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F80636" w:rsidRDefault="00F80636">
      <w:pPr>
        <w:rPr>
          <w:b/>
          <w:sz w:val="28"/>
          <w:szCs w:val="28"/>
        </w:rPr>
      </w:pPr>
      <w:r w:rsidRPr="00F80636">
        <w:rPr>
          <w:b/>
          <w:sz w:val="28"/>
          <w:szCs w:val="28"/>
        </w:rPr>
        <w:t xml:space="preserve">Descobertas proteínas envolvidas na patogenicidade do </w:t>
      </w:r>
      <w:proofErr w:type="spellStart"/>
      <w:r w:rsidRPr="00F80636">
        <w:rPr>
          <w:b/>
          <w:sz w:val="28"/>
          <w:szCs w:val="28"/>
        </w:rPr>
        <w:t>nemátode</w:t>
      </w:r>
      <w:proofErr w:type="spellEnd"/>
      <w:r w:rsidRPr="00F80636">
        <w:rPr>
          <w:b/>
          <w:sz w:val="28"/>
          <w:szCs w:val="28"/>
        </w:rPr>
        <w:t xml:space="preserve"> da madeira do pinheiro</w:t>
      </w:r>
    </w:p>
    <w:p w:rsidR="00F80636" w:rsidRPr="00F80636" w:rsidRDefault="00F80636">
      <w:pPr>
        <w:rPr>
          <w:sz w:val="24"/>
          <w:szCs w:val="24"/>
        </w:rPr>
      </w:pPr>
    </w:p>
    <w:p w:rsidR="00F80636" w:rsidRPr="00840586" w:rsidRDefault="00F80636" w:rsidP="00F80636">
      <w:pPr>
        <w:spacing w:line="360" w:lineRule="auto"/>
        <w:jc w:val="both"/>
        <w:rPr>
          <w:sz w:val="24"/>
          <w:szCs w:val="24"/>
        </w:rPr>
      </w:pPr>
      <w:r w:rsidRPr="00840586">
        <w:rPr>
          <w:sz w:val="24"/>
          <w:szCs w:val="24"/>
        </w:rPr>
        <w:t xml:space="preserve">Mais um passo importante para a compreensão da doença da murchidão do pinheiro. Uma equipa de investigadores da Universidade de Coimbra (UC), liderada por Joana Cardoso, descobriu novas proteínas envolvidas na patogenicidade do </w:t>
      </w:r>
      <w:proofErr w:type="spellStart"/>
      <w:r w:rsidRPr="00840586">
        <w:rPr>
          <w:sz w:val="24"/>
          <w:szCs w:val="24"/>
        </w:rPr>
        <w:t>nemátode</w:t>
      </w:r>
      <w:proofErr w:type="spellEnd"/>
      <w:r w:rsidRPr="00840586">
        <w:rPr>
          <w:sz w:val="24"/>
          <w:szCs w:val="24"/>
        </w:rPr>
        <w:t xml:space="preserve"> da madeira do pinheiro (</w:t>
      </w:r>
      <w:proofErr w:type="spellStart"/>
      <w:r w:rsidRPr="00840586">
        <w:rPr>
          <w:i/>
          <w:sz w:val="24"/>
          <w:szCs w:val="24"/>
        </w:rPr>
        <w:t>Bursaphelenchus</w:t>
      </w:r>
      <w:proofErr w:type="spellEnd"/>
      <w:r w:rsidRPr="00840586">
        <w:rPr>
          <w:i/>
          <w:sz w:val="24"/>
          <w:szCs w:val="24"/>
        </w:rPr>
        <w:t xml:space="preserve"> </w:t>
      </w:r>
      <w:proofErr w:type="spellStart"/>
      <w:r w:rsidRPr="00840586">
        <w:rPr>
          <w:i/>
          <w:sz w:val="24"/>
          <w:szCs w:val="24"/>
        </w:rPr>
        <w:t>xylophilus</w:t>
      </w:r>
      <w:proofErr w:type="spellEnd"/>
      <w:r w:rsidRPr="00840586">
        <w:rPr>
          <w:sz w:val="24"/>
          <w:szCs w:val="24"/>
        </w:rPr>
        <w:t>).</w:t>
      </w:r>
    </w:p>
    <w:p w:rsidR="00F80636" w:rsidRPr="00840586" w:rsidRDefault="00F80636" w:rsidP="00F80636">
      <w:pPr>
        <w:spacing w:line="360" w:lineRule="auto"/>
        <w:jc w:val="both"/>
        <w:rPr>
          <w:sz w:val="24"/>
          <w:szCs w:val="24"/>
        </w:rPr>
      </w:pPr>
      <w:r w:rsidRPr="00840586">
        <w:rPr>
          <w:sz w:val="24"/>
          <w:szCs w:val="24"/>
        </w:rPr>
        <w:t xml:space="preserve">Ao longo de três anos, os investigadores estudaram duas espécies de </w:t>
      </w:r>
      <w:proofErr w:type="spellStart"/>
      <w:r w:rsidRPr="00840586">
        <w:rPr>
          <w:sz w:val="24"/>
          <w:szCs w:val="24"/>
        </w:rPr>
        <w:t>nemátodes</w:t>
      </w:r>
      <w:proofErr w:type="spellEnd"/>
      <w:r w:rsidRPr="00840586">
        <w:rPr>
          <w:sz w:val="24"/>
          <w:szCs w:val="24"/>
        </w:rPr>
        <w:t xml:space="preserve"> muito próximas: </w:t>
      </w:r>
      <w:r w:rsidRPr="00840586">
        <w:rPr>
          <w:i/>
          <w:sz w:val="24"/>
          <w:szCs w:val="24"/>
        </w:rPr>
        <w:t xml:space="preserve">B. </w:t>
      </w:r>
      <w:proofErr w:type="spellStart"/>
      <w:r w:rsidRPr="00840586">
        <w:rPr>
          <w:i/>
          <w:sz w:val="24"/>
          <w:szCs w:val="24"/>
        </w:rPr>
        <w:t>xylophilus</w:t>
      </w:r>
      <w:proofErr w:type="spellEnd"/>
      <w:r w:rsidRPr="00840586">
        <w:rPr>
          <w:sz w:val="24"/>
          <w:szCs w:val="24"/>
        </w:rPr>
        <w:t xml:space="preserve">, causadora da doença, e </w:t>
      </w:r>
      <w:r w:rsidRPr="00840586">
        <w:rPr>
          <w:i/>
          <w:sz w:val="24"/>
          <w:szCs w:val="24"/>
        </w:rPr>
        <w:t xml:space="preserve">B. </w:t>
      </w:r>
      <w:proofErr w:type="spellStart"/>
      <w:r w:rsidRPr="00840586">
        <w:rPr>
          <w:i/>
          <w:sz w:val="24"/>
          <w:szCs w:val="24"/>
        </w:rPr>
        <w:t>mucronatus</w:t>
      </w:r>
      <w:proofErr w:type="spellEnd"/>
      <w:r w:rsidRPr="00840586">
        <w:rPr>
          <w:sz w:val="24"/>
          <w:szCs w:val="24"/>
        </w:rPr>
        <w:t xml:space="preserve"> – uma espécie com características morfológicas e ecológicas semelhantes às de </w:t>
      </w:r>
      <w:r w:rsidRPr="00840586">
        <w:rPr>
          <w:i/>
          <w:sz w:val="24"/>
          <w:szCs w:val="24"/>
        </w:rPr>
        <w:t xml:space="preserve">B. </w:t>
      </w:r>
      <w:proofErr w:type="spellStart"/>
      <w:r w:rsidRPr="00840586">
        <w:rPr>
          <w:i/>
          <w:sz w:val="24"/>
          <w:szCs w:val="24"/>
        </w:rPr>
        <w:t>xylophilus</w:t>
      </w:r>
      <w:proofErr w:type="spellEnd"/>
      <w:r w:rsidRPr="00840586">
        <w:rPr>
          <w:sz w:val="24"/>
          <w:szCs w:val="24"/>
        </w:rPr>
        <w:t xml:space="preserve"> mas que não é patogénica.</w:t>
      </w:r>
    </w:p>
    <w:p w:rsidR="00F80636" w:rsidRPr="00840586" w:rsidRDefault="00F80636" w:rsidP="00F80636">
      <w:pPr>
        <w:spacing w:line="360" w:lineRule="auto"/>
        <w:jc w:val="both"/>
        <w:rPr>
          <w:sz w:val="24"/>
          <w:szCs w:val="24"/>
        </w:rPr>
      </w:pPr>
      <w:r w:rsidRPr="00840586">
        <w:rPr>
          <w:sz w:val="24"/>
          <w:szCs w:val="24"/>
        </w:rPr>
        <w:t xml:space="preserve">Reproduzindo em laboratório as condições do ambiente natural, a equipa quantificou e comparou as proteínas (enzimas) produzidas naturalmente pelas duas espécies de </w:t>
      </w:r>
      <w:proofErr w:type="spellStart"/>
      <w:r w:rsidRPr="00840586">
        <w:rPr>
          <w:sz w:val="24"/>
          <w:szCs w:val="24"/>
        </w:rPr>
        <w:t>nemátodes</w:t>
      </w:r>
      <w:proofErr w:type="spellEnd"/>
      <w:r w:rsidRPr="00840586">
        <w:rPr>
          <w:sz w:val="24"/>
          <w:szCs w:val="24"/>
        </w:rPr>
        <w:t xml:space="preserve"> e libertadas para o meio envolvente, tendo descoberto que «a espécie </w:t>
      </w:r>
      <w:r w:rsidRPr="00840586">
        <w:rPr>
          <w:i/>
          <w:sz w:val="24"/>
          <w:szCs w:val="24"/>
        </w:rPr>
        <w:t xml:space="preserve">B. </w:t>
      </w:r>
      <w:proofErr w:type="spellStart"/>
      <w:r w:rsidRPr="00840586">
        <w:rPr>
          <w:i/>
          <w:sz w:val="24"/>
          <w:szCs w:val="24"/>
        </w:rPr>
        <w:t>xylophilus</w:t>
      </w:r>
      <w:proofErr w:type="spellEnd"/>
      <w:r w:rsidRPr="00840586">
        <w:rPr>
          <w:sz w:val="24"/>
          <w:szCs w:val="24"/>
        </w:rPr>
        <w:t xml:space="preserve"> liberta uma quantidade muito maior de determinadas proteínas em comparação com </w:t>
      </w:r>
      <w:r w:rsidRPr="00840586">
        <w:rPr>
          <w:i/>
          <w:sz w:val="24"/>
          <w:szCs w:val="24"/>
        </w:rPr>
        <w:t xml:space="preserve">B. </w:t>
      </w:r>
      <w:proofErr w:type="spellStart"/>
      <w:r w:rsidRPr="00840586">
        <w:rPr>
          <w:i/>
          <w:sz w:val="24"/>
          <w:szCs w:val="24"/>
        </w:rPr>
        <w:t>mucronatus</w:t>
      </w:r>
      <w:proofErr w:type="spellEnd"/>
      <w:r w:rsidRPr="00840586">
        <w:rPr>
          <w:sz w:val="24"/>
          <w:szCs w:val="24"/>
        </w:rPr>
        <w:t>, podendo ser esta a causa para a sua patogenicidade, ou seja, o aumento da secreção destas proteínas é responsável pela destruição das células do pinheiro e consequente morte da árvore», explica Joana Cardoso.</w:t>
      </w:r>
    </w:p>
    <w:p w:rsidR="00F80636" w:rsidRPr="00840586" w:rsidRDefault="00F80636" w:rsidP="00F80636">
      <w:pPr>
        <w:spacing w:line="360" w:lineRule="auto"/>
        <w:jc w:val="both"/>
        <w:rPr>
          <w:sz w:val="24"/>
          <w:szCs w:val="24"/>
        </w:rPr>
      </w:pPr>
      <w:r w:rsidRPr="00840586">
        <w:rPr>
          <w:sz w:val="24"/>
          <w:szCs w:val="24"/>
        </w:rPr>
        <w:t xml:space="preserve">«Das 422 proteínas quantificáveis nas duas espécies, 158 são libertadas em muito maior quantidade pela espécie </w:t>
      </w:r>
      <w:r w:rsidRPr="00840586">
        <w:rPr>
          <w:i/>
          <w:sz w:val="24"/>
          <w:szCs w:val="24"/>
        </w:rPr>
        <w:t xml:space="preserve">B. </w:t>
      </w:r>
      <w:proofErr w:type="spellStart"/>
      <w:r w:rsidRPr="00840586">
        <w:rPr>
          <w:i/>
          <w:sz w:val="24"/>
          <w:szCs w:val="24"/>
        </w:rPr>
        <w:t>xylophilus</w:t>
      </w:r>
      <w:proofErr w:type="spellEnd"/>
      <w:r w:rsidRPr="00840586">
        <w:rPr>
          <w:sz w:val="24"/>
          <w:szCs w:val="24"/>
        </w:rPr>
        <w:t xml:space="preserve"> e que muito provavelmente estão relacionadas com a sua patogenicidade», esclarece a investigadora.</w:t>
      </w:r>
    </w:p>
    <w:p w:rsidR="00F80636" w:rsidRPr="00840586" w:rsidRDefault="00F80636" w:rsidP="00F80636">
      <w:pPr>
        <w:spacing w:line="360" w:lineRule="auto"/>
        <w:jc w:val="both"/>
        <w:rPr>
          <w:sz w:val="24"/>
          <w:szCs w:val="24"/>
        </w:rPr>
      </w:pPr>
      <w:r w:rsidRPr="00840586">
        <w:rPr>
          <w:sz w:val="24"/>
          <w:szCs w:val="24"/>
        </w:rPr>
        <w:t>Esta nova informação</w:t>
      </w:r>
      <w:proofErr w:type="gramStart"/>
      <w:r w:rsidRPr="00840586">
        <w:rPr>
          <w:sz w:val="24"/>
          <w:szCs w:val="24"/>
        </w:rPr>
        <w:t>,</w:t>
      </w:r>
      <w:proofErr w:type="gramEnd"/>
      <w:r w:rsidRPr="00840586">
        <w:rPr>
          <w:sz w:val="24"/>
          <w:szCs w:val="24"/>
        </w:rPr>
        <w:t xml:space="preserve"> conclui, «além de contribuir para desvendar os mecanismos envolvidos na doença da murchidão do pinheiro, será de grande utilidade para o desenvolvimento de novas estratégias de controlo do </w:t>
      </w:r>
      <w:proofErr w:type="spellStart"/>
      <w:r w:rsidRPr="00840586">
        <w:rPr>
          <w:sz w:val="24"/>
          <w:szCs w:val="24"/>
        </w:rPr>
        <w:t>nemátode</w:t>
      </w:r>
      <w:proofErr w:type="spellEnd"/>
      <w:r w:rsidRPr="00840586">
        <w:rPr>
          <w:sz w:val="24"/>
          <w:szCs w:val="24"/>
        </w:rPr>
        <w:t xml:space="preserve"> da madeira do pinheiro que constitui uma ameaça à economia europeia».</w:t>
      </w:r>
    </w:p>
    <w:p w:rsidR="00F80636" w:rsidRPr="00840586" w:rsidRDefault="00F80636" w:rsidP="00F80636">
      <w:pPr>
        <w:spacing w:line="360" w:lineRule="auto"/>
        <w:jc w:val="both"/>
        <w:rPr>
          <w:sz w:val="24"/>
          <w:szCs w:val="24"/>
        </w:rPr>
      </w:pPr>
      <w:r w:rsidRPr="00840586">
        <w:rPr>
          <w:sz w:val="24"/>
          <w:szCs w:val="24"/>
        </w:rPr>
        <w:t xml:space="preserve">Os investigadores vão agora caracterizar e estudar a função destas 158 proteínas que são libertadas em maior quantidade, selecionar as mais relevantes e estudar formas de as silenciar, isto é, de bloquear a sua função. </w:t>
      </w:r>
    </w:p>
    <w:p w:rsidR="00F80636" w:rsidRPr="00840586" w:rsidRDefault="00F80636" w:rsidP="00F80636">
      <w:pPr>
        <w:spacing w:line="360" w:lineRule="auto"/>
        <w:jc w:val="both"/>
        <w:rPr>
          <w:sz w:val="24"/>
          <w:szCs w:val="24"/>
        </w:rPr>
      </w:pPr>
      <w:r w:rsidRPr="00840586">
        <w:rPr>
          <w:sz w:val="24"/>
          <w:szCs w:val="24"/>
        </w:rPr>
        <w:lastRenderedPageBreak/>
        <w:t xml:space="preserve">O estudo, já publicado na revista </w:t>
      </w:r>
      <w:proofErr w:type="spellStart"/>
      <w:r w:rsidRPr="00840586">
        <w:rPr>
          <w:i/>
          <w:sz w:val="24"/>
          <w:szCs w:val="24"/>
        </w:rPr>
        <w:t>Scientific</w:t>
      </w:r>
      <w:proofErr w:type="spellEnd"/>
      <w:r w:rsidRPr="00840586">
        <w:rPr>
          <w:i/>
          <w:sz w:val="24"/>
          <w:szCs w:val="24"/>
        </w:rPr>
        <w:t xml:space="preserve"> </w:t>
      </w:r>
      <w:proofErr w:type="spellStart"/>
      <w:r w:rsidRPr="00840586">
        <w:rPr>
          <w:i/>
          <w:sz w:val="24"/>
          <w:szCs w:val="24"/>
        </w:rPr>
        <w:t>Reports</w:t>
      </w:r>
      <w:proofErr w:type="spellEnd"/>
      <w:r w:rsidRPr="00840586">
        <w:rPr>
          <w:sz w:val="24"/>
          <w:szCs w:val="24"/>
        </w:rPr>
        <w:t xml:space="preserve">, do grupo </w:t>
      </w:r>
      <w:proofErr w:type="spellStart"/>
      <w:r w:rsidRPr="00840586">
        <w:rPr>
          <w:i/>
          <w:sz w:val="24"/>
          <w:szCs w:val="24"/>
        </w:rPr>
        <w:t>Nature</w:t>
      </w:r>
      <w:proofErr w:type="spellEnd"/>
      <w:r w:rsidRPr="00840586">
        <w:rPr>
          <w:i/>
          <w:sz w:val="24"/>
          <w:szCs w:val="24"/>
        </w:rPr>
        <w:t xml:space="preserve"> </w:t>
      </w:r>
      <w:r w:rsidRPr="00840586">
        <w:rPr>
          <w:sz w:val="24"/>
          <w:szCs w:val="24"/>
        </w:rPr>
        <w:t>(</w:t>
      </w:r>
      <w:hyperlink r:id="rId4" w:history="1">
        <w:r w:rsidRPr="00840586">
          <w:rPr>
            <w:rStyle w:val="Hiperligao"/>
            <w:sz w:val="24"/>
            <w:szCs w:val="24"/>
          </w:rPr>
          <w:t>http://www.nature.com/articles/srep39007</w:t>
        </w:r>
      </w:hyperlink>
      <w:r w:rsidRPr="00840586">
        <w:rPr>
          <w:sz w:val="24"/>
          <w:szCs w:val="24"/>
        </w:rPr>
        <w:t xml:space="preserve">), resulta de uma colaboração entre investigadores do Laboratório de </w:t>
      </w:r>
      <w:proofErr w:type="spellStart"/>
      <w:r w:rsidRPr="00840586">
        <w:rPr>
          <w:sz w:val="24"/>
          <w:szCs w:val="24"/>
        </w:rPr>
        <w:t>Nematologia</w:t>
      </w:r>
      <w:proofErr w:type="spellEnd"/>
      <w:r w:rsidRPr="00840586">
        <w:rPr>
          <w:sz w:val="24"/>
          <w:szCs w:val="24"/>
        </w:rPr>
        <w:t xml:space="preserve"> do Centro de Ecologia Funcional e da Unidade de Genómica e do Laboratório de Espectrometria de Massa Aplicado às Ciências da Vida do Centro de Neurociências e Biologia Celular da UC.</w:t>
      </w:r>
    </w:p>
    <w:p w:rsidR="000C3073" w:rsidRDefault="000C3073" w:rsidP="00F80636">
      <w:pPr>
        <w:spacing w:line="360" w:lineRule="auto"/>
        <w:jc w:val="center"/>
        <w:rPr>
          <w:sz w:val="24"/>
          <w:szCs w:val="24"/>
        </w:rPr>
      </w:pPr>
    </w:p>
    <w:p w:rsidR="00F80636" w:rsidRDefault="00F80636" w:rsidP="000C3073">
      <w:pPr>
        <w:spacing w:line="360" w:lineRule="auto"/>
        <w:jc w:val="both"/>
        <w:rPr>
          <w:sz w:val="24"/>
          <w:szCs w:val="24"/>
        </w:rPr>
      </w:pPr>
      <w:r w:rsidRPr="00F80636">
        <w:rPr>
          <w:sz w:val="24"/>
          <w:szCs w:val="24"/>
        </w:rPr>
        <w:t>Cristina Pinto</w:t>
      </w:r>
      <w:r w:rsidR="000C3073">
        <w:rPr>
          <w:sz w:val="24"/>
          <w:szCs w:val="24"/>
        </w:rPr>
        <w:t xml:space="preserve"> (</w:t>
      </w:r>
      <w:r w:rsidRPr="00F80636">
        <w:rPr>
          <w:sz w:val="24"/>
          <w:szCs w:val="24"/>
        </w:rPr>
        <w:t>Assessoria de Imprensa - Universidade de Coimbra</w:t>
      </w:r>
      <w:r w:rsidR="000C3073">
        <w:rPr>
          <w:sz w:val="24"/>
          <w:szCs w:val="24"/>
        </w:rPr>
        <w:t>)</w:t>
      </w:r>
    </w:p>
    <w:p w:rsidR="000C3073" w:rsidRPr="00F80636" w:rsidRDefault="000C3073" w:rsidP="000C307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0C3073" w:rsidRPr="00F80636" w:rsidSect="00A81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80636"/>
    <w:rsid w:val="000C3073"/>
    <w:rsid w:val="001343D7"/>
    <w:rsid w:val="00362D13"/>
    <w:rsid w:val="00840586"/>
    <w:rsid w:val="00943EA8"/>
    <w:rsid w:val="00A81476"/>
    <w:rsid w:val="00BD2D6B"/>
    <w:rsid w:val="00F8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806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e.com/articles/srep3900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2090</Characters>
  <Application>Microsoft Office Word</Application>
  <DocSecurity>0</DocSecurity>
  <Lines>17</Lines>
  <Paragraphs>4</Paragraphs>
  <ScaleCrop>false</ScaleCrop>
  <Company>PERSONAL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2017-01-16T12:57:00Z</dcterms:created>
  <dcterms:modified xsi:type="dcterms:W3CDTF">2017-01-16T13:00:00Z</dcterms:modified>
</cp:coreProperties>
</file>