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35" w:rsidRDefault="00925E7C">
      <w:r>
        <w:t>A força interior</w:t>
      </w:r>
    </w:p>
    <w:p w:rsidR="007B594B" w:rsidRDefault="007B594B"/>
    <w:p w:rsidR="00FA602B" w:rsidRDefault="00F70414">
      <w:bookmarkStart w:id="0" w:name="_GoBack"/>
      <w:bookmarkEnd w:id="0"/>
      <w:r>
        <w:t>O</w:t>
      </w:r>
      <w:r w:rsidR="00FA602B">
        <w:t xml:space="preserve"> que nos faz mover? De onde vem a energia para as </w:t>
      </w:r>
      <w:proofErr w:type="spellStart"/>
      <w:r w:rsidR="00FA602B">
        <w:t>actividades</w:t>
      </w:r>
      <w:proofErr w:type="spellEnd"/>
      <w:r w:rsidR="00FA602B">
        <w:t xml:space="preserve"> do </w:t>
      </w:r>
      <w:r>
        <w:t xml:space="preserve">nosso </w:t>
      </w:r>
      <w:r w:rsidR="00FA602B">
        <w:t xml:space="preserve">dia-a-dia? O que nos faz continuamente movimentar, pensar, amar, zangar, ver, processar informação, enfim, viver? Qualquer máquina para funcionar requer uma fonte de energia e o nosso corpo não é </w:t>
      </w:r>
      <w:proofErr w:type="spellStart"/>
      <w:r w:rsidR="00FA602B">
        <w:t>excepção</w:t>
      </w:r>
      <w:proofErr w:type="spellEnd"/>
      <w:r w:rsidR="00FA602B">
        <w:t xml:space="preserve">. Podemos com segurança dizer que retiramos energia dos nossos alimentos, </w:t>
      </w:r>
      <w:r>
        <w:t>apesar de</w:t>
      </w:r>
      <w:r w:rsidR="00FA602B">
        <w:t xml:space="preserve"> </w:t>
      </w:r>
      <w:r>
        <w:t>não sermos</w:t>
      </w:r>
      <w:r w:rsidR="00FA602B">
        <w:t xml:space="preserve"> tão completos como as plantas que retiram energia também do Sol, mas isso já é outra história…</w:t>
      </w:r>
    </w:p>
    <w:p w:rsidR="00FA602B" w:rsidRDefault="00FA602B">
      <w:r>
        <w:t>Mas como é que um bolo de bacalhau, uma sardinha assada, um qualquer alimento se transforma em energia? Para responder a isto</w:t>
      </w:r>
      <w:r w:rsidR="00F70414">
        <w:t>,</w:t>
      </w:r>
      <w:r>
        <w:t xml:space="preserve"> vamos primeiro explorar dois conceitos básicos. O primeiro, a definição de metabolismo, ou seja</w:t>
      </w:r>
      <w:r w:rsidR="00B17022">
        <w:t>,</w:t>
      </w:r>
      <w:r>
        <w:t xml:space="preserve"> o conjunto das </w:t>
      </w:r>
      <w:proofErr w:type="spellStart"/>
      <w:r>
        <w:t>reacções</w:t>
      </w:r>
      <w:proofErr w:type="spellEnd"/>
      <w:r>
        <w:t xml:space="preserve"> químicas no interior das nossas células. Muitas destas </w:t>
      </w:r>
      <w:proofErr w:type="spellStart"/>
      <w:r>
        <w:t>reacções</w:t>
      </w:r>
      <w:proofErr w:type="spellEnd"/>
      <w:r>
        <w:t xml:space="preserve">, para acontecerem, requerem energia. E essa energia está armazenada sob a forma de uma molécula chamada ATP (nada relacionado com o ténis, a abreviatura quer dizer adenosina trifosfato), a qual </w:t>
      </w:r>
      <w:r w:rsidR="00F94945">
        <w:t xml:space="preserve">produzimos </w:t>
      </w:r>
      <w:r>
        <w:t xml:space="preserve">e </w:t>
      </w:r>
      <w:r w:rsidR="00BD3F21">
        <w:t>consumimos</w:t>
      </w:r>
      <w:r>
        <w:t xml:space="preserve"> kilos durante um dia inteiro. Mas voltemos </w:t>
      </w:r>
      <w:r w:rsidR="00F94945">
        <w:t>à</w:t>
      </w:r>
      <w:r>
        <w:t xml:space="preserve"> pergunta inicial…como é que um alimento se transforma em </w:t>
      </w:r>
      <w:r w:rsidR="00F94945">
        <w:t xml:space="preserve">energia sob a forma de </w:t>
      </w:r>
      <w:r>
        <w:t xml:space="preserve">ATP? </w:t>
      </w:r>
      <w:r w:rsidR="00F94945">
        <w:t>Acalmem-se</w:t>
      </w:r>
      <w:r>
        <w:t xml:space="preserve"> aqueles que </w:t>
      </w:r>
      <w:r w:rsidR="00F94945">
        <w:t>quererão</w:t>
      </w:r>
      <w:r w:rsidR="00B17022">
        <w:t xml:space="preserve"> </w:t>
      </w:r>
      <w:r w:rsidR="00EC0F75">
        <w:t>abusar e comer</w:t>
      </w:r>
      <w:r w:rsidR="00B17022">
        <w:t xml:space="preserve"> </w:t>
      </w:r>
      <w:r w:rsidR="00EC0F75">
        <w:t>imensos</w:t>
      </w:r>
      <w:r w:rsidR="00B17022">
        <w:t xml:space="preserve"> </w:t>
      </w:r>
      <w:r w:rsidR="00EC0F75">
        <w:t xml:space="preserve">bolos </w:t>
      </w:r>
      <w:r w:rsidR="00B17022">
        <w:t>de bacalhau porque “caraças! Está cheio de ATP!”. A história é bem mais maravilhosa e mostra o quão fantástico trabalham as nossas células.</w:t>
      </w:r>
    </w:p>
    <w:p w:rsidR="00B17022" w:rsidRDefault="00B17022">
      <w:r>
        <w:t xml:space="preserve">A </w:t>
      </w:r>
      <w:r w:rsidR="00F94945">
        <w:t>explicação</w:t>
      </w:r>
      <w:r>
        <w:t xml:space="preserve"> foca-se numas pequenas estruturas das nossas células </w:t>
      </w:r>
      <w:r w:rsidR="00F94945">
        <w:t>e que se chamam</w:t>
      </w:r>
      <w:r>
        <w:t xml:space="preserve"> mitocôndrias. Apesar do nome fazer lembrar um monstro japonês dos anos 80 que destrói prédios e que tipicamente costumava lutar contra outros monstros </w:t>
      </w:r>
      <w:r w:rsidR="00F94945">
        <w:t xml:space="preserve">igualmente </w:t>
      </w:r>
      <w:r>
        <w:t xml:space="preserve">com nome esquisito, a verdade é que essas estruturas (“organelos”) são as pilhas das nossas células. </w:t>
      </w:r>
      <w:r w:rsidR="00F94945">
        <w:t>T</w:t>
      </w:r>
      <w:r>
        <w:t xml:space="preserve">odas as </w:t>
      </w:r>
      <w:r w:rsidR="00F94945">
        <w:t xml:space="preserve">nossas </w:t>
      </w:r>
      <w:r>
        <w:t xml:space="preserve">células possuem múltiplas mitocôndrias (desde dezenas a centenas), com a </w:t>
      </w:r>
      <w:proofErr w:type="spellStart"/>
      <w:r>
        <w:t>excepção</w:t>
      </w:r>
      <w:proofErr w:type="spellEnd"/>
      <w:r>
        <w:t xml:space="preserve"> dos glóbulos vermelhos. Estruturalmente, e dependendo do </w:t>
      </w:r>
      <w:proofErr w:type="spellStart"/>
      <w:r>
        <w:t>orgão</w:t>
      </w:r>
      <w:proofErr w:type="spellEnd"/>
      <w:r>
        <w:t xml:space="preserve"> onde se localizam, as mitocôndrias</w:t>
      </w:r>
      <w:r w:rsidR="00135EE2">
        <w:t xml:space="preserve"> (que são formadas por um sistema de dupla membrana)</w:t>
      </w:r>
      <w:r>
        <w:t xml:space="preserve"> podem formar longos filamentos (como macarrão) ou formar estruturas mais </w:t>
      </w:r>
      <w:r w:rsidR="00F94945">
        <w:t>redondas</w:t>
      </w:r>
      <w:r>
        <w:t xml:space="preserve"> (como almondegas). </w:t>
      </w:r>
      <w:r w:rsidR="00F94945">
        <w:t>De nota</w:t>
      </w:r>
      <w:r>
        <w:t>, quanto mais um órgão precisar de energia para funcionar (por exemplo o coração e outros músculos, ou o cérebro), mais mitocôndrias possui</w:t>
      </w:r>
      <w:r w:rsidR="00135EE2">
        <w:t>.</w:t>
      </w:r>
    </w:p>
    <w:p w:rsidR="00EC0F75" w:rsidRDefault="00F94945">
      <w:r>
        <w:t>A</w:t>
      </w:r>
      <w:r w:rsidR="00EC0F75" w:rsidRPr="00640600">
        <w:t xml:space="preserve"> mitocôndria é o único organelo, para além do núcleo, que possui o seu próprio </w:t>
      </w:r>
      <w:r w:rsidR="00EC0F75">
        <w:t>ácido desoxirribonucleico (</w:t>
      </w:r>
      <w:r w:rsidR="00EC0F75" w:rsidRPr="00640600">
        <w:t>ADN</w:t>
      </w:r>
      <w:r w:rsidR="00EC0F75">
        <w:t>)</w:t>
      </w:r>
      <w:r w:rsidR="00EC0F75" w:rsidRPr="00640600">
        <w:t xml:space="preserve"> que </w:t>
      </w:r>
      <w:r w:rsidR="00EC0F75">
        <w:t>codifica</w:t>
      </w:r>
      <w:r w:rsidR="00EC0F75" w:rsidRPr="00640600">
        <w:t xml:space="preserve"> </w:t>
      </w:r>
      <w:r w:rsidR="00EC0F75">
        <w:t>parte das</w:t>
      </w:r>
      <w:r w:rsidR="00EC0F75" w:rsidRPr="00640600">
        <w:t xml:space="preserve"> </w:t>
      </w:r>
      <w:r w:rsidR="00135EE2" w:rsidRPr="00640600">
        <w:t>proteí</w:t>
      </w:r>
      <w:r w:rsidR="00135EE2">
        <w:t>n</w:t>
      </w:r>
      <w:r w:rsidR="00135EE2" w:rsidRPr="00640600">
        <w:t>as</w:t>
      </w:r>
      <w:r w:rsidR="00EC0F75" w:rsidRPr="00640600">
        <w:t xml:space="preserve"> que formam a maquinaria mitocondrial. </w:t>
      </w:r>
      <w:r w:rsidR="00EC0F75">
        <w:t>Este ADN tem uma forma</w:t>
      </w:r>
      <w:r w:rsidR="00EC0F75" w:rsidRPr="00640600">
        <w:t xml:space="preserve"> circular</w:t>
      </w:r>
      <w:r w:rsidR="00EC0F75">
        <w:t xml:space="preserve"> e</w:t>
      </w:r>
      <w:r w:rsidR="00EC0F75" w:rsidRPr="00640600">
        <w:t xml:space="preserve"> difer</w:t>
      </w:r>
      <w:r w:rsidR="00EC0F75">
        <w:t>e</w:t>
      </w:r>
      <w:r w:rsidR="00EC0F75" w:rsidRPr="00640600">
        <w:t xml:space="preserve"> do ADN nuclear que é linear. </w:t>
      </w:r>
      <w:r w:rsidR="00EC0F75">
        <w:t xml:space="preserve">Este facto suporta a </w:t>
      </w:r>
      <w:r>
        <w:t>teoria</w:t>
      </w:r>
      <w:r w:rsidR="00EC0F75">
        <w:t xml:space="preserve"> de que o aparecimento da mitocôndria na célula teve origem há 1.5 mil milhões de anos, quando </w:t>
      </w:r>
      <w:r w:rsidR="00EC0F75" w:rsidRPr="00640600">
        <w:t>uma bactéria aeróbia (isto é, que respira oxigénio</w:t>
      </w:r>
      <w:r w:rsidR="00135EE2">
        <w:t>, como as nossas mitocôndrias</w:t>
      </w:r>
      <w:r w:rsidR="00EC0F75" w:rsidRPr="00640600">
        <w:t xml:space="preserve">) </w:t>
      </w:r>
      <w:r w:rsidR="00EC0F75">
        <w:t>foi</w:t>
      </w:r>
      <w:r w:rsidR="00EC0F75" w:rsidRPr="00640600">
        <w:t xml:space="preserve"> fagocitada (“comida”) por um</w:t>
      </w:r>
      <w:r w:rsidR="00EC0F75">
        <w:t>a</w:t>
      </w:r>
      <w:r w:rsidR="00EC0F75" w:rsidRPr="00640600">
        <w:t xml:space="preserve"> out</w:t>
      </w:r>
      <w:r w:rsidR="00EC0F75">
        <w:t>ra bactéria</w:t>
      </w:r>
      <w:r w:rsidR="00EC0F75" w:rsidRPr="00640600">
        <w:t>. Est</w:t>
      </w:r>
      <w:r w:rsidR="00EC0F75">
        <w:t>a última</w:t>
      </w:r>
      <w:r w:rsidR="00EC0F75" w:rsidRPr="00640600">
        <w:t xml:space="preserve">, em vez de </w:t>
      </w:r>
      <w:r w:rsidR="00EC0F75">
        <w:t>destruir a primeira</w:t>
      </w:r>
      <w:r w:rsidR="00EC0F75" w:rsidRPr="00640600">
        <w:t xml:space="preserve">, </w:t>
      </w:r>
      <w:r w:rsidR="00EC0F75">
        <w:t xml:space="preserve">manteve-a funcional no seu interior, podendo </w:t>
      </w:r>
      <w:r w:rsidR="00EC0F75" w:rsidRPr="00640600">
        <w:t xml:space="preserve">sobreviver </w:t>
      </w:r>
      <w:r w:rsidR="00EC0F75">
        <w:t xml:space="preserve">agora </w:t>
      </w:r>
      <w:r w:rsidR="00EC0F75" w:rsidRPr="00640600">
        <w:t>num ambiente rico em oxigénio</w:t>
      </w:r>
      <w:r w:rsidR="00135EE2">
        <w:t>, que é de facto um veneno</w:t>
      </w:r>
      <w:r>
        <w:t xml:space="preserve"> (v</w:t>
      </w:r>
      <w:r w:rsidR="00135EE2">
        <w:t>ejam o que acontece quando cortamos uma maçã e a deixamos exposta ao ar</w:t>
      </w:r>
      <w:r>
        <w:t>)</w:t>
      </w:r>
      <w:r w:rsidR="00135EE2">
        <w:t>. Foi de facto desta relação simbiótica que nasceram as mitocôndrias, o que permitiu um salto evolutivo enorme e o facto de estarem a ler este texto.</w:t>
      </w:r>
    </w:p>
    <w:p w:rsidR="00135EE2" w:rsidRDefault="00B17022">
      <w:r>
        <w:t>Mas como é que uma coisa tão pequena produz a energia que precisamos?</w:t>
      </w:r>
      <w:r w:rsidR="00F33675">
        <w:t xml:space="preserve"> Sim, porque de facto</w:t>
      </w:r>
      <w:r w:rsidR="00060555">
        <w:t>,</w:t>
      </w:r>
      <w:r w:rsidR="00F33675">
        <w:t xml:space="preserve"> a mitocôndria é um organelo muito pequeno, medindo </w:t>
      </w:r>
      <w:r w:rsidR="00060555">
        <w:t xml:space="preserve">100 a 1000x menos </w:t>
      </w:r>
      <w:r w:rsidR="00F94945">
        <w:t xml:space="preserve">do </w:t>
      </w:r>
      <w:r w:rsidR="00060555">
        <w:t>que a cabeça de um alfinete. Os mecanismos de produção de energia pela mitocôndria foram descritos nos anos 70 por um investigador inglês chamado Peter Mitchell, que recebeu em 1978 o prémio N</w:t>
      </w:r>
      <w:r w:rsidR="00EC0F75">
        <w:t>o</w:t>
      </w:r>
      <w:r w:rsidR="00060555">
        <w:t xml:space="preserve">bel em química pela teoria </w:t>
      </w:r>
      <w:r w:rsidR="00F94945">
        <w:t>sobre a</w:t>
      </w:r>
      <w:r w:rsidR="00060555">
        <w:t xml:space="preserve"> produção de energia pela mitocôndria</w:t>
      </w:r>
      <w:r w:rsidR="00135EE2">
        <w:t xml:space="preserve">. </w:t>
      </w:r>
    </w:p>
    <w:p w:rsidR="00B17022" w:rsidRDefault="00F94945">
      <w:r>
        <w:lastRenderedPageBreak/>
        <w:t>O</w:t>
      </w:r>
      <w:r w:rsidR="00135EE2" w:rsidRPr="00640600">
        <w:t xml:space="preserve"> mecanismo pelo qual a mitocôndria </w:t>
      </w:r>
      <w:r w:rsidR="00135EE2">
        <w:t>produz</w:t>
      </w:r>
      <w:r w:rsidR="00135EE2" w:rsidRPr="00640600">
        <w:t xml:space="preserve"> </w:t>
      </w:r>
      <w:r w:rsidR="00135EE2">
        <w:t>ATP é fascinante</w:t>
      </w:r>
      <w:r w:rsidR="00135EE2" w:rsidRPr="00640600">
        <w:t xml:space="preserve">. Proteínas embebidas na membrana interna </w:t>
      </w:r>
      <w:r w:rsidR="00135EE2">
        <w:t>mitocondrial transferem</w:t>
      </w:r>
      <w:r w:rsidR="00135EE2" w:rsidRPr="00640600">
        <w:t xml:space="preserve"> </w:t>
      </w:r>
      <w:proofErr w:type="spellStart"/>
      <w:r w:rsidR="00135EE2" w:rsidRPr="00640600">
        <w:t>electrões</w:t>
      </w:r>
      <w:proofErr w:type="spellEnd"/>
      <w:r w:rsidR="00135EE2" w:rsidRPr="00640600">
        <w:t xml:space="preserve"> retirados </w:t>
      </w:r>
      <w:r w:rsidR="00135EE2">
        <w:t>dos nutrientes</w:t>
      </w:r>
      <w:r w:rsidR="00135EE2" w:rsidRPr="00640600">
        <w:t xml:space="preserve"> até </w:t>
      </w:r>
      <w:r w:rsidR="00135EE2">
        <w:t>ao</w:t>
      </w:r>
      <w:r w:rsidR="00135EE2" w:rsidRPr="00640600">
        <w:t xml:space="preserve"> oxigénio, sendo </w:t>
      </w:r>
      <w:r>
        <w:t xml:space="preserve">este </w:t>
      </w:r>
      <w:r w:rsidR="00135EE2" w:rsidRPr="00640600">
        <w:t>convertido a água (</w:t>
      </w:r>
      <w:r w:rsidR="00135EE2">
        <w:t>a verdadeira</w:t>
      </w:r>
      <w:r w:rsidR="00135EE2" w:rsidRPr="00640600">
        <w:t xml:space="preserve"> respiração). </w:t>
      </w:r>
      <w:r>
        <w:t>Neste processo</w:t>
      </w:r>
      <w:r w:rsidR="00135EE2" w:rsidRPr="00640600">
        <w:t>, protões (H</w:t>
      </w:r>
      <w:r w:rsidR="00135EE2" w:rsidRPr="00640600">
        <w:rPr>
          <w:vertAlign w:val="superscript"/>
        </w:rPr>
        <w:t>+</w:t>
      </w:r>
      <w:r w:rsidR="00135EE2" w:rsidRPr="00640600">
        <w:t>) existentes no interior da mitocôndria (</w:t>
      </w:r>
      <w:r>
        <w:t>a</w:t>
      </w:r>
      <w:r w:rsidR="00135EE2" w:rsidRPr="00640600">
        <w:t xml:space="preserve"> </w:t>
      </w:r>
      <w:r>
        <w:t>“</w:t>
      </w:r>
      <w:r w:rsidR="00135EE2" w:rsidRPr="00640600">
        <w:t>matriz</w:t>
      </w:r>
      <w:r>
        <w:t>”</w:t>
      </w:r>
      <w:r w:rsidR="00135EE2" w:rsidRPr="00640600">
        <w:t xml:space="preserve">) são </w:t>
      </w:r>
      <w:r w:rsidR="00135EE2">
        <w:t>deslocados</w:t>
      </w:r>
      <w:r w:rsidR="00135EE2" w:rsidRPr="00640600">
        <w:t xml:space="preserve"> para o espaço </w:t>
      </w:r>
      <w:r w:rsidR="00135EE2">
        <w:t>entre</w:t>
      </w:r>
      <w:r w:rsidR="00135EE2" w:rsidRPr="00640600">
        <w:t xml:space="preserve"> as duas membranas mitocondriais. É assim formado um gradiente de protões que é depois </w:t>
      </w:r>
      <w:r w:rsidR="00135EE2">
        <w:t>usado por</w:t>
      </w:r>
      <w:r w:rsidR="00135EE2" w:rsidRPr="00640600">
        <w:t xml:space="preserve"> uma outra proteína membranar </w:t>
      </w:r>
      <w:r w:rsidR="00135EE2">
        <w:t>para produzir</w:t>
      </w:r>
      <w:r w:rsidR="00135EE2" w:rsidRPr="00640600">
        <w:t xml:space="preserve"> ATP, </w:t>
      </w:r>
      <w:r>
        <w:t>análogo a uma</w:t>
      </w:r>
      <w:r w:rsidR="00135EE2">
        <w:t xml:space="preserve"> barragem </w:t>
      </w:r>
      <w:proofErr w:type="spellStart"/>
      <w:r w:rsidR="00135EE2">
        <w:t>hidroeléctrica</w:t>
      </w:r>
      <w:proofErr w:type="spellEnd"/>
      <w:r w:rsidR="00135EE2" w:rsidRPr="00640600">
        <w:t xml:space="preserve">. </w:t>
      </w:r>
      <w:r w:rsidR="00135EE2">
        <w:t>Esta proteína produtora de ATP (</w:t>
      </w:r>
      <w:r>
        <w:t>“</w:t>
      </w:r>
      <w:r w:rsidR="00135EE2">
        <w:t xml:space="preserve">ATP </w:t>
      </w:r>
      <w:proofErr w:type="spellStart"/>
      <w:r w:rsidR="00135EE2">
        <w:t>sintase</w:t>
      </w:r>
      <w:proofErr w:type="spellEnd"/>
      <w:r>
        <w:t>”</w:t>
      </w:r>
      <w:r w:rsidR="00135EE2">
        <w:t>)</w:t>
      </w:r>
      <w:r w:rsidR="00135EE2" w:rsidRPr="00640600">
        <w:t xml:space="preserve"> é </w:t>
      </w:r>
      <w:r w:rsidR="00135EE2">
        <w:t>o sonho de qualquer</w:t>
      </w:r>
      <w:r w:rsidR="00135EE2" w:rsidRPr="00640600">
        <w:t xml:space="preserve"> </w:t>
      </w:r>
      <w:r w:rsidR="00135EE2">
        <w:t>engenheiro</w:t>
      </w:r>
      <w:r w:rsidR="00135EE2" w:rsidRPr="00640600">
        <w:t xml:space="preserve">, já que o fluxo de protões desencadeia uma resposta mecânica com rotação de uma das suas </w:t>
      </w:r>
      <w:r w:rsidR="00135EE2">
        <w:t xml:space="preserve">partes, levando à produção de </w:t>
      </w:r>
      <w:r w:rsidR="00135EE2" w:rsidRPr="00640600">
        <w:t>ATP</w:t>
      </w:r>
      <w:r w:rsidR="00135EE2">
        <w:t>.</w:t>
      </w:r>
      <w:r w:rsidR="00135EE2" w:rsidRPr="00640600">
        <w:t xml:space="preserve"> </w:t>
      </w:r>
      <w:r w:rsidR="00135EE2">
        <w:t>Se ainda não estão convencidos do quão extraordinário é este fenómeno, saibam que</w:t>
      </w:r>
      <w:r w:rsidR="00135EE2" w:rsidRPr="00640600">
        <w:t xml:space="preserve"> o gradiente de protões formado na mitocôndria tem uma componente </w:t>
      </w:r>
      <w:proofErr w:type="spellStart"/>
      <w:r w:rsidR="00135EE2" w:rsidRPr="00640600">
        <w:t>eléctrica</w:t>
      </w:r>
      <w:proofErr w:type="spellEnd"/>
      <w:r w:rsidR="00135EE2" w:rsidRPr="00640600">
        <w:t xml:space="preserve"> de cerca de 200 </w:t>
      </w:r>
      <w:r w:rsidR="00135EE2">
        <w:t xml:space="preserve">milivolts. Apesar de parecer muito pouco (nem chega a 1 volt), na verdade, se a membrana interna da mitocôndria tivesse </w:t>
      </w:r>
      <w:r>
        <w:t xml:space="preserve">1 metro de </w:t>
      </w:r>
      <w:r w:rsidR="00135EE2" w:rsidRPr="00640600">
        <w:t xml:space="preserve">espessura, </w:t>
      </w:r>
      <w:r w:rsidR="00135EE2">
        <w:t>os</w:t>
      </w:r>
      <w:r w:rsidR="00135EE2" w:rsidRPr="00640600">
        <w:t xml:space="preserve"> 200 </w:t>
      </w:r>
      <w:r w:rsidR="00135EE2">
        <w:t>milivolts</w:t>
      </w:r>
      <w:r w:rsidR="00135EE2" w:rsidRPr="00640600">
        <w:t xml:space="preserve"> ficam </w:t>
      </w:r>
      <w:r w:rsidR="00135EE2">
        <w:t xml:space="preserve">agora </w:t>
      </w:r>
      <w:r w:rsidR="00135EE2" w:rsidRPr="00640600">
        <w:t xml:space="preserve">convertidos </w:t>
      </w:r>
      <w:r w:rsidR="00135EE2">
        <w:t xml:space="preserve">em </w:t>
      </w:r>
      <w:r w:rsidR="00135EE2" w:rsidRPr="00640600">
        <w:t>alguns milhões de volts...</w:t>
      </w:r>
      <w:r w:rsidR="00135EE2">
        <w:t>a mesma energia de um relâmpago</w:t>
      </w:r>
      <w:r w:rsidR="00127546">
        <w:t>!</w:t>
      </w:r>
    </w:p>
    <w:p w:rsidR="0014726F" w:rsidRDefault="000979AC">
      <w:r>
        <w:t xml:space="preserve">E se </w:t>
      </w:r>
      <w:r w:rsidR="00F94945">
        <w:t>ainda não estão</w:t>
      </w:r>
      <w:r>
        <w:t xml:space="preserve"> convencidos da importância das nossas mitocôndrias…estes organelos não servem “apenas” para produzir energia. </w:t>
      </w:r>
      <w:r w:rsidR="0014726F">
        <w:t xml:space="preserve">São um verdadeiro organelo dos sete instrumentos com </w:t>
      </w:r>
      <w:r>
        <w:t>múltiplas funções críticas na</w:t>
      </w:r>
      <w:r w:rsidR="003674D4">
        <w:t>s</w:t>
      </w:r>
      <w:r>
        <w:t xml:space="preserve"> célula</w:t>
      </w:r>
      <w:r w:rsidR="003674D4">
        <w:t>s</w:t>
      </w:r>
      <w:r w:rsidR="0014726F">
        <w:t xml:space="preserve">. As mitocôndrias participam </w:t>
      </w:r>
      <w:proofErr w:type="spellStart"/>
      <w:r w:rsidR="0014726F">
        <w:t>activamente</w:t>
      </w:r>
      <w:proofErr w:type="spellEnd"/>
      <w:r w:rsidR="0014726F">
        <w:t xml:space="preserve"> n</w:t>
      </w:r>
      <w:r>
        <w:t xml:space="preserve">a regulação do cálcio intracelular, </w:t>
      </w:r>
      <w:r w:rsidR="0014726F">
        <w:t xml:space="preserve">na </w:t>
      </w:r>
      <w:r>
        <w:t xml:space="preserve">produção de derivados de oxigénio que podem ter um papel “bom” ou “mau” (dependendo da sua concentração e tipo), </w:t>
      </w:r>
      <w:r w:rsidR="003674D4">
        <w:t xml:space="preserve">na </w:t>
      </w:r>
      <w:r>
        <w:t xml:space="preserve">síntese de várias moléculas importantes para a célula, e regulação da morte celular. </w:t>
      </w:r>
      <w:r w:rsidR="003674D4">
        <w:t>De facto, as nossas mitocôndrias têm nas suas mãos o poder decisório de decidir acabar com célula onde estão</w:t>
      </w:r>
      <w:r w:rsidR="00012959">
        <w:t>!</w:t>
      </w:r>
      <w:r w:rsidR="003674D4">
        <w:t xml:space="preserve"> Confuso? Nem por isso…pensem que células que desenvolvem mutações no ADN poderão gerar tumores e como tal há que eliminar essas células rapidamente. </w:t>
      </w:r>
    </w:p>
    <w:p w:rsidR="0014726F" w:rsidRDefault="0014726F">
      <w:r>
        <w:t xml:space="preserve">E o que pode </w:t>
      </w:r>
      <w:proofErr w:type="spellStart"/>
      <w:r>
        <w:t>afectar</w:t>
      </w:r>
      <w:proofErr w:type="spellEnd"/>
      <w:r>
        <w:t xml:space="preserve"> a saúde das nossas mitocôndrias? Muita coisa, de facto…cada vez </w:t>
      </w:r>
      <w:r w:rsidR="003674D4">
        <w:t xml:space="preserve">mais </w:t>
      </w:r>
      <w:r>
        <w:t xml:space="preserve">sabemos que o ambiente (poluição, por exemplo) e os estilos de vida </w:t>
      </w:r>
      <w:proofErr w:type="spellStart"/>
      <w:r>
        <w:t>actuais</w:t>
      </w:r>
      <w:proofErr w:type="spellEnd"/>
      <w:r>
        <w:t xml:space="preserve"> contribuem para causar danos nas mitocôndrias nos diversos </w:t>
      </w:r>
      <w:r w:rsidR="00012959">
        <w:t>órgãos</w:t>
      </w:r>
      <w:r w:rsidR="000979AC">
        <w:t>.</w:t>
      </w:r>
      <w:r>
        <w:t xml:space="preserve"> Fumo do tabaco, excesso de consumo de bebidas alcoólicas, uma alimentação com excesso de gordura e sobretudo de açúcar, entre outras causas, podem levar a uma progressiva perda da capacidade mitocondrial para produzir energia. Por outras palavras, a nossa pilha vai perdendo carga. E todos sabemos o que acontece quando as pilhas se </w:t>
      </w:r>
      <w:r w:rsidR="003674D4">
        <w:t>esgotam (geralmente “babam-se” e estragam o nosso aparelho favorito…)</w:t>
      </w:r>
      <w:r>
        <w:t xml:space="preserve">. Aliás, não é à toa que o envelhecimento tem associado uma série de doenças que </w:t>
      </w:r>
      <w:proofErr w:type="spellStart"/>
      <w:r>
        <w:t>afectam</w:t>
      </w:r>
      <w:proofErr w:type="spellEnd"/>
      <w:r>
        <w:t xml:space="preserve"> o sistema nervoso central, o sistema cardiovascular, rins, fígado e outros órgãos. Sabe-se que à medida que envelhecemos</w:t>
      </w:r>
      <w:r w:rsidR="003674D4">
        <w:t>,</w:t>
      </w:r>
      <w:r>
        <w:t xml:space="preserve"> vamos também perdendo robustez mitocondrial até que a quebra de produção de ATP torna insustentável a viabilidade das células mais </w:t>
      </w:r>
      <w:proofErr w:type="spellStart"/>
      <w:r>
        <w:t>afectadas</w:t>
      </w:r>
      <w:proofErr w:type="spellEnd"/>
      <w:r>
        <w:t xml:space="preserve">. </w:t>
      </w:r>
    </w:p>
    <w:p w:rsidR="00127546" w:rsidRDefault="003674D4">
      <w:r>
        <w:t xml:space="preserve">Mas nem tudo é mau. Podemos manter as nossas mitocôndrias mais tempo saudáveis de modo a continuarem a energizarem a nossa vida. </w:t>
      </w:r>
      <w:r w:rsidR="000979AC">
        <w:t>E isso faz-se com alimentação adequada</w:t>
      </w:r>
      <w:r>
        <w:t xml:space="preserve"> (nada de excessos)</w:t>
      </w:r>
      <w:r w:rsidR="000979AC">
        <w:t xml:space="preserve">, descanso em quantidades q.b. e sobretudo </w:t>
      </w:r>
      <w:proofErr w:type="spellStart"/>
      <w:r w:rsidR="000979AC">
        <w:t>actividade</w:t>
      </w:r>
      <w:proofErr w:type="spellEnd"/>
      <w:r w:rsidR="000979AC">
        <w:t xml:space="preserve"> f</w:t>
      </w:r>
      <w:r w:rsidR="00F70414">
        <w:t xml:space="preserve">ísica. </w:t>
      </w:r>
      <w:r>
        <w:t>P</w:t>
      </w:r>
      <w:r w:rsidR="00F70414">
        <w:t xml:space="preserve">assar o dia sentado e comer alimentos ricos em gordura e sobretudo (muito mais importante) com </w:t>
      </w:r>
      <w:r>
        <w:t xml:space="preserve">excesso de </w:t>
      </w:r>
      <w:r w:rsidR="00F70414">
        <w:t>açúcar não faz nada bem às nossas pilhas!</w:t>
      </w:r>
      <w:r>
        <w:t xml:space="preserve"> E mais cedo ou mais tarde vamos sofrer com isso.</w:t>
      </w:r>
    </w:p>
    <w:p w:rsidR="000979AC" w:rsidRDefault="000979AC"/>
    <w:p w:rsidR="00925E7C" w:rsidRDefault="00925E7C" w:rsidP="00925E7C">
      <w:r>
        <w:t>Paulo J. Oliveira</w:t>
      </w:r>
    </w:p>
    <w:p w:rsidR="00925E7C" w:rsidRDefault="00925E7C">
      <w:r>
        <w:t>Ciência na Imprensa Regional – Ciência Viva</w:t>
      </w:r>
    </w:p>
    <w:sectPr w:rsidR="00925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B"/>
    <w:rsid w:val="00012959"/>
    <w:rsid w:val="00060555"/>
    <w:rsid w:val="000979AC"/>
    <w:rsid w:val="00127546"/>
    <w:rsid w:val="00135EE2"/>
    <w:rsid w:val="0014726F"/>
    <w:rsid w:val="00156935"/>
    <w:rsid w:val="003674D4"/>
    <w:rsid w:val="007B594B"/>
    <w:rsid w:val="00925E7C"/>
    <w:rsid w:val="00B17022"/>
    <w:rsid w:val="00BD3F21"/>
    <w:rsid w:val="00EC0F75"/>
    <w:rsid w:val="00F33675"/>
    <w:rsid w:val="00F5642F"/>
    <w:rsid w:val="00F70414"/>
    <w:rsid w:val="00F94945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4E25"/>
  <w15:chartTrackingRefBased/>
  <w15:docId w15:val="{A049D8D5-770A-4A79-B7A0-81705F6F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1082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40920</dc:creator>
  <cp:keywords/>
  <dc:description/>
  <cp:lastModifiedBy>António Piedade</cp:lastModifiedBy>
  <cp:revision>9</cp:revision>
  <dcterms:created xsi:type="dcterms:W3CDTF">2018-03-01T09:34:00Z</dcterms:created>
  <dcterms:modified xsi:type="dcterms:W3CDTF">2018-03-07T12:24:00Z</dcterms:modified>
</cp:coreProperties>
</file>