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96E8" w14:textId="0C9B1AF1" w:rsidR="00AC77D1" w:rsidRPr="00AC77D1" w:rsidRDefault="00AC77D1" w:rsidP="00AC77D1">
      <w:pPr>
        <w:spacing w:after="0" w:line="360" w:lineRule="auto"/>
        <w:rPr>
          <w:rFonts w:cstheme="minorHAnsi"/>
          <w:b/>
          <w:sz w:val="28"/>
          <w:szCs w:val="28"/>
          <w:lang w:val="pt-PT"/>
        </w:rPr>
      </w:pPr>
      <w:r w:rsidRPr="00AC77D1">
        <w:rPr>
          <w:rFonts w:cstheme="minorHAnsi"/>
          <w:b/>
          <w:sz w:val="28"/>
          <w:szCs w:val="28"/>
          <w:lang w:val="pt-PT"/>
        </w:rPr>
        <w:t>A Antártida a derreter</w:t>
      </w:r>
    </w:p>
    <w:p w14:paraId="4BDFBF1D" w14:textId="61B3AAF4" w:rsidR="00AC77D1" w:rsidRPr="00AC77D1" w:rsidRDefault="00AC77D1" w:rsidP="00AC77D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44B2304D" w14:textId="30B73BD1" w:rsidR="00AC77D1" w:rsidRPr="00AC77D1" w:rsidRDefault="00AC77D1" w:rsidP="00AC77D1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>Mudanças na região Antártica vão ter consequências no resto do planeta e na Humanidade.</w:t>
      </w:r>
    </w:p>
    <w:p w14:paraId="007E9DC4" w14:textId="14771DB4" w:rsidR="00AC77D1" w:rsidRPr="00AC77D1" w:rsidRDefault="00AC77D1" w:rsidP="00AC77D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086DDAC" w14:textId="76D2FFDD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Mudanças na região Antártica vão ter consequências no resto do planeta e na Humanidade. As escolhas feitas na próxima década vão certamente afetar a Antártida e o mundo a longo prazo, revela um estudo </w:t>
      </w:r>
      <w:r w:rsidR="004D5E73">
        <w:rPr>
          <w:rFonts w:eastAsia="Times New Roman" w:cstheme="minorHAnsi"/>
          <w:sz w:val="24"/>
          <w:szCs w:val="24"/>
          <w:lang w:val="pt-PT" w:eastAsia="pt-PT"/>
        </w:rPr>
        <w:t>que foi publicado</w:t>
      </w: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="004D5E73">
        <w:rPr>
          <w:rFonts w:eastAsia="Times New Roman" w:cstheme="minorHAnsi"/>
          <w:sz w:val="24"/>
          <w:szCs w:val="24"/>
          <w:lang w:val="pt-PT" w:eastAsia="pt-PT"/>
        </w:rPr>
        <w:t xml:space="preserve">no dia </w:t>
      </w:r>
      <w:r w:rsidRPr="00AC77D1">
        <w:rPr>
          <w:rFonts w:eastAsia="Times New Roman" w:cstheme="minorHAnsi"/>
          <w:sz w:val="24"/>
          <w:szCs w:val="24"/>
          <w:lang w:val="pt-PT" w:eastAsia="pt-PT"/>
        </w:rPr>
        <w:t>14 de junho</w:t>
      </w:r>
      <w:bookmarkStart w:id="0" w:name="_GoBack"/>
      <w:bookmarkEnd w:id="0"/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 na reputada revista </w:t>
      </w:r>
      <w:proofErr w:type="spellStart"/>
      <w:r w:rsidRPr="00AC77D1">
        <w:rPr>
          <w:rFonts w:eastAsia="Times New Roman" w:cstheme="minorHAnsi"/>
          <w:i/>
          <w:sz w:val="24"/>
          <w:szCs w:val="24"/>
          <w:lang w:val="pt-PT" w:eastAsia="pt-PT"/>
        </w:rPr>
        <w:t>Nature</w:t>
      </w:r>
      <w:proofErr w:type="spellEnd"/>
      <w:r w:rsidRPr="00AC77D1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1F0B2810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Os autores, todos vencedores do prestigiado prémio </w:t>
      </w:r>
      <w:proofErr w:type="spellStart"/>
      <w:r w:rsidRPr="00AC77D1">
        <w:rPr>
          <w:rFonts w:eastAsia="Times New Roman" w:cstheme="minorHAnsi"/>
          <w:sz w:val="24"/>
          <w:szCs w:val="24"/>
          <w:lang w:val="pt-PT" w:eastAsia="pt-PT"/>
        </w:rPr>
        <w:t>Tinker-Muse</w:t>
      </w:r>
      <w:proofErr w:type="spellEnd"/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 para a Ciência e Política na Antártida, são especialistas em diversas disciplinas científicas, incluindo biologia, oceanografia, glaciologia, geofísica, ciências climáticas e política. </w:t>
      </w:r>
    </w:p>
    <w:p w14:paraId="25011E1D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José Xavier, docente do Departamento de Ciências da Vida da Faculdade de Ciências e Tecnologia da Universidade de Coimbra (FCTUC) e investigador do Centro de Ciências do Mar e Ambiente (MARE), foi vencedor deste prémio em 2011 e é o único cientista português a participar neste artigo. </w:t>
      </w:r>
    </w:p>
    <w:p w14:paraId="3C57BFE4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>O estudo contrasta duas narrativas sobre o futuro da Antártida, a partir da perspetiva de um observador em 2070 olhando para trás, para os últimos 50 anos. Cada narrativa realça as ramificações a longo prazo das decisões tomadas hoje. Esses cenários baseados em ciência representam futuros alternativos plausíveis, em vez de previsões.</w:t>
      </w:r>
    </w:p>
    <w:p w14:paraId="1DA154FB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Na primeira narrativa, as emissões de gases de efeito de estufa continuam a aumentar, o clima continua a aquecer, e as ações políticas são poucas para responder aos fatores sociais e ambientais na Antártida. Neste contexto de elevadas emissões, a Antártida sofrerá mudanças rápidas por toda a região, com consequências no resto do mundo: em 2070, o aquecimento causou o degelo e acelerou o aumento do nível global do mar, alterou os ecossistemas marinhos e o aumento ilimitado do uso humano na Antártida degradou o ambiente e introduziu pestes invasivas.  </w:t>
      </w:r>
    </w:p>
    <w:p w14:paraId="7F6C4405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Na segunda narrativa, ações ambiciosas são adotadas para limitar as emissões dos gases de efeito de estufa e estabelece políticas para reduzir a pressão antropogénica no ambiente, abrandando a taxa de mudança na Antártida. Neste contexto de baixas emissões - ações rápidas e efetivas para a redução de emissões de gases e implementação de políticas para minimizar mudanças na Antártida -, as plataformas de </w:t>
      </w:r>
      <w:r w:rsidRPr="00AC77D1">
        <w:rPr>
          <w:rFonts w:eastAsia="Times New Roman" w:cstheme="minorHAnsi"/>
          <w:sz w:val="24"/>
          <w:szCs w:val="24"/>
          <w:lang w:val="pt-PT" w:eastAsia="pt-PT"/>
        </w:rPr>
        <w:lastRenderedPageBreak/>
        <w:t>gelo mantêm-se intactas, há um abrandamento do aumento do nível global do mar, os ecossistemas mantêm-se intactos e a pressão humana na Antártida é gerida apropriadamente.</w:t>
      </w:r>
    </w:p>
    <w:p w14:paraId="2E99A2CF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 xml:space="preserve">José Xavier, coautor do artigo da </w:t>
      </w:r>
      <w:proofErr w:type="spellStart"/>
      <w:r w:rsidRPr="00AC77D1">
        <w:rPr>
          <w:rFonts w:eastAsia="Times New Roman" w:cstheme="minorHAnsi"/>
          <w:i/>
          <w:sz w:val="24"/>
          <w:szCs w:val="24"/>
          <w:lang w:val="pt-PT" w:eastAsia="pt-PT"/>
        </w:rPr>
        <w:t>Nature</w:t>
      </w:r>
      <w:proofErr w:type="spellEnd"/>
      <w:r w:rsidRPr="00AC77D1">
        <w:rPr>
          <w:rFonts w:eastAsia="Times New Roman" w:cstheme="minorHAnsi"/>
          <w:sz w:val="24"/>
          <w:szCs w:val="24"/>
          <w:lang w:val="pt-PT" w:eastAsia="pt-PT"/>
        </w:rPr>
        <w:t>, realça que esta pesquisa «permitiu-nos compreender quais são as grandes ameaças que enfrentamos hoje na Antártida, como o degelo e a acidificação dos oceanos, e também as suas consequências no resto do mundo, como no nível da água do mar global».</w:t>
      </w:r>
    </w:p>
    <w:p w14:paraId="5EA302AF" w14:textId="3120B54E" w:rsid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C77D1">
        <w:rPr>
          <w:rFonts w:eastAsia="Times New Roman" w:cstheme="minorHAnsi"/>
          <w:sz w:val="24"/>
          <w:szCs w:val="24"/>
          <w:lang w:val="pt-PT" w:eastAsia="pt-PT"/>
        </w:rPr>
        <w:t>O docente e investigador da UC deixa o alerta: «o que se decidir politicamente em relação ao ambiente na próxima década vai ter consequências para as gerações seguintes. Ainda estamos a tempo de agir, mas está a escassear...»</w:t>
      </w:r>
    </w:p>
    <w:p w14:paraId="4ED82CE7" w14:textId="77777777" w:rsidR="00AC77D1" w:rsidRPr="00AC77D1" w:rsidRDefault="00AC77D1" w:rsidP="00AC77D1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</w:p>
    <w:p w14:paraId="38BB5065" w14:textId="38CA4990" w:rsidR="00AC77D1" w:rsidRDefault="00AC77D1" w:rsidP="00AC77D1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AC77D1">
        <w:rPr>
          <w:rFonts w:cstheme="minorHAnsi"/>
          <w:sz w:val="24"/>
          <w:szCs w:val="24"/>
          <w:lang w:val="pt-PT"/>
        </w:rPr>
        <w:t>Cristina Pinto</w:t>
      </w:r>
      <w:r>
        <w:rPr>
          <w:rFonts w:eastAsia="MS Minngs" w:cstheme="minorHAnsi"/>
          <w:sz w:val="24"/>
          <w:szCs w:val="24"/>
          <w:lang w:val="pt-PT"/>
        </w:rPr>
        <w:t xml:space="preserve"> </w:t>
      </w:r>
      <w:r w:rsidRPr="00AC77D1">
        <w:rPr>
          <w:rFonts w:cstheme="minorHAnsi"/>
          <w:sz w:val="24"/>
          <w:szCs w:val="24"/>
          <w:lang w:val="pt-PT"/>
        </w:rPr>
        <w:t>Assessoria de Imprensa - Universidade de Coimbra</w:t>
      </w:r>
    </w:p>
    <w:p w14:paraId="49A8B13D" w14:textId="3CAB9F48" w:rsidR="00AC77D1" w:rsidRPr="00AC77D1" w:rsidRDefault="00AC77D1" w:rsidP="00AC77D1">
      <w:pPr>
        <w:spacing w:after="0" w:line="360" w:lineRule="auto"/>
        <w:jc w:val="both"/>
        <w:rPr>
          <w:rFonts w:eastAsia="MS Minngs" w:cstheme="minorHAnsi"/>
          <w:sz w:val="24"/>
          <w:szCs w:val="24"/>
          <w:lang w:val="pt-PT"/>
        </w:rPr>
      </w:pPr>
      <w:r>
        <w:rPr>
          <w:rFonts w:eastAsia="MS Minngs" w:cstheme="minorHAnsi"/>
          <w:sz w:val="24"/>
          <w:szCs w:val="24"/>
          <w:lang w:val="pt-PT"/>
        </w:rPr>
        <w:t>Ciência na Imprensa Regional – Ciência Viva</w:t>
      </w:r>
    </w:p>
    <w:sectPr w:rsidR="00AC77D1" w:rsidRPr="00AC7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B"/>
    <w:rsid w:val="002C2BE2"/>
    <w:rsid w:val="0049477B"/>
    <w:rsid w:val="004D5E73"/>
    <w:rsid w:val="009C31F3"/>
    <w:rsid w:val="00A0760A"/>
    <w:rsid w:val="00AC77D1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764"/>
  <w15:chartTrackingRefBased/>
  <w15:docId w15:val="{5F00A068-EFB4-4860-9A60-829AC54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2018-06-14T14:35:00Z</dcterms:created>
  <dcterms:modified xsi:type="dcterms:W3CDTF">2018-06-14T14:38:00Z</dcterms:modified>
</cp:coreProperties>
</file>