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A34D" w14:textId="45B4B3E3" w:rsidR="002C2BE2" w:rsidRPr="007C4E9C" w:rsidRDefault="00F96A94">
      <w:pPr>
        <w:rPr>
          <w:rFonts w:cstheme="minorHAnsi"/>
          <w:b/>
          <w:sz w:val="32"/>
          <w:szCs w:val="32"/>
          <w:lang w:val="pt-PT"/>
        </w:rPr>
      </w:pPr>
      <w:r w:rsidRPr="007C4E9C">
        <w:rPr>
          <w:rFonts w:cstheme="minorHAnsi"/>
          <w:b/>
          <w:sz w:val="32"/>
          <w:szCs w:val="32"/>
          <w:lang w:val="pt-PT"/>
        </w:rPr>
        <w:t>Novas sobre o tumor glioblastoma</w:t>
      </w:r>
    </w:p>
    <w:p w14:paraId="021DAF62" w14:textId="47DDFB66" w:rsidR="00F96A94" w:rsidRPr="00F96A94" w:rsidRDefault="00F96A94">
      <w:pPr>
        <w:rPr>
          <w:rFonts w:cstheme="minorHAnsi"/>
          <w:lang w:val="pt-PT"/>
        </w:rPr>
      </w:pPr>
    </w:p>
    <w:p w14:paraId="2A0245C2" w14:textId="7A39FBE0" w:rsidR="00F96A94" w:rsidRPr="00F96A94" w:rsidRDefault="00F96A94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</w:pPr>
      <w:r w:rsidRPr="00F96A94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 xml:space="preserve">Investigação </w:t>
      </w:r>
      <w:r w:rsidRPr="00F96A94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 xml:space="preserve">do </w:t>
      </w:r>
      <w:r w:rsidRPr="00F96A94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>Instituto Gulbenkian de Ciência descodifica programa genético que controla a disseminação do tumor de glioblastoma</w:t>
      </w:r>
      <w:r w:rsidRPr="00F96A94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pt-PT"/>
        </w:rPr>
        <w:t>.</w:t>
      </w:r>
    </w:p>
    <w:p w14:paraId="1D80C91F" w14:textId="70B070C4" w:rsidR="00F96A94" w:rsidRPr="00F96A94" w:rsidRDefault="00F96A94">
      <w:pPr>
        <w:rPr>
          <w:rFonts w:cstheme="minorHAnsi"/>
          <w:lang w:val="pt-PT"/>
        </w:rPr>
      </w:pPr>
    </w:p>
    <w:p w14:paraId="69D8F7DE" w14:textId="08A9F961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r w:rsidRPr="00F96A94">
        <w:rPr>
          <w:rFonts w:eastAsia="Times New Roman" w:cstheme="minorHAnsi"/>
          <w:sz w:val="24"/>
          <w:szCs w:val="24"/>
          <w:lang w:val="pt-PT" w:eastAsia="pt-PT"/>
        </w:rPr>
        <w:t>Dos tumores cerebrais em adultos,</w:t>
      </w:r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t>o glioblastoma é o mais frequente e aquele com pior prognóstico. Uma das razões para tal é a capacidade que este tumor tem de invadir o tecido cerebral circundante, tornando a sua remoção por cirurgia extremamente difícil. Agora, uma equipa de investigação liderada por</w:t>
      </w:r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hyperlink r:id="rId4" w:tgtFrame="_blank" w:history="1">
        <w:r w:rsidRPr="00720FFE">
          <w:rPr>
            <w:rFonts w:eastAsia="Times New Roman" w:cstheme="minorHAnsi"/>
            <w:sz w:val="24"/>
            <w:szCs w:val="24"/>
            <w:u w:val="single"/>
            <w:lang w:val="pt-PT" w:eastAsia="pt-PT"/>
          </w:rPr>
          <w:t>Diogo Castro</w:t>
        </w:r>
      </w:hyperlink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t>do</w:t>
      </w:r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hyperlink r:id="rId5" w:tgtFrame="_blank" w:history="1">
        <w:r w:rsidRPr="00720FFE">
          <w:rPr>
            <w:rFonts w:eastAsia="Times New Roman" w:cstheme="minorHAnsi"/>
            <w:sz w:val="24"/>
            <w:szCs w:val="24"/>
            <w:u w:val="single"/>
            <w:lang w:val="pt-PT" w:eastAsia="pt-PT"/>
          </w:rPr>
          <w:t>Instituto Gulbenkian de Ciência (IGC, Portugal)</w:t>
        </w:r>
      </w:hyperlink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t>descobriu um programa genético que controla a disseminação das células deste tipo de cancro. Esta investigação, publicada na revista científica</w:t>
      </w:r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i/>
          <w:iCs/>
          <w:sz w:val="24"/>
          <w:szCs w:val="24"/>
          <w:lang w:val="pt-PT" w:eastAsia="pt-PT"/>
        </w:rPr>
        <w:t>The</w:t>
      </w:r>
      <w:proofErr w:type="spellEnd"/>
      <w:r w:rsidRPr="00F96A94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EMBO </w:t>
      </w:r>
      <w:proofErr w:type="spellStart"/>
      <w:r w:rsidRPr="00F96A94">
        <w:rPr>
          <w:rFonts w:eastAsia="Times New Roman" w:cstheme="minorHAnsi"/>
          <w:i/>
          <w:iCs/>
          <w:sz w:val="24"/>
          <w:szCs w:val="24"/>
          <w:lang w:val="pt-PT" w:eastAsia="pt-PT"/>
        </w:rPr>
        <w:t>Journal</w:t>
      </w:r>
      <w:proofErr w:type="spellEnd"/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r w:rsidRPr="00720FFE">
        <w:rPr>
          <w:rFonts w:cstheme="minorHAnsi"/>
          <w:sz w:val="24"/>
          <w:szCs w:val="24"/>
          <w:shd w:val="clear" w:color="auto" w:fill="FFFFFF"/>
          <w:lang w:val="pt-PT"/>
        </w:rPr>
        <w:t>(</w:t>
      </w:r>
      <w:hyperlink r:id="rId6" w:tgtFrame="_blank" w:history="1">
        <w:r w:rsidRPr="00720FFE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http://emboj.embopress.org/cgi/doi/10.15252/embj.201797115</w:t>
        </w:r>
      </w:hyperlink>
      <w:r w:rsidRPr="00720FFE">
        <w:rPr>
          <w:rStyle w:val="m-311344118727705770msohyperlink"/>
          <w:rFonts w:cstheme="minorHAnsi"/>
          <w:sz w:val="24"/>
          <w:szCs w:val="24"/>
          <w:shd w:val="clear" w:color="auto" w:fill="FFFFFF"/>
          <w:lang w:val="pt-PT"/>
        </w:rPr>
        <w:t>)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t>, pode abrir caminho ao desenvolvimento de novas terapias.</w:t>
      </w:r>
    </w:p>
    <w:p w14:paraId="43A9F5CF" w14:textId="7EE92A4F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>O glioblastoma é um</w:t>
      </w:r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t>tipo de tumor que invariavelmente reaparece após cirurgia. Tal deve-se ao facto de as células cancerosas facilmente se misturarem com as células normais do tecido envolvente, dificultando o trabalho do cirurgião quando tenta remover todo o tumor. Para além disso, o glioblastoma contém em si células ditas “estaminais” do cancro, quer dizer que</w:t>
      </w:r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t>têm a capacidade de originar um novo tumor. Se algumas destas células são deixadas para trás, um novo tumor começa a formar-se.</w:t>
      </w:r>
    </w:p>
    <w:p w14:paraId="6A47F132" w14:textId="77777777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>“A capacidade de invasão deste tipo de tumor é um assunto tão grave que muitos investigadores se dedicam a tentar compreender quais os mecanismos que permitem às células do glioblastoma invadir o tecido cerebral à sua volta”, diz Diogo Castro.</w:t>
      </w:r>
    </w:p>
    <w:p w14:paraId="64FCF3B0" w14:textId="77777777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Uma molécula que se sabia estar implicada no processo de invasão do glioblastoma chama-se Zeb1. “O Zeb1 pertence a um importante grupo de moléculas reguladoras denominadas de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factores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de transcrição. Estes atuam dentro da célula da mesma forma que um maestro conduz a sua orquestra, dizendo aos músicos quando devem começar a tocar ou deixar de o fazer. Os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factores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de transcrição fazem a mesma coisa com os genes”, explica Pedro Rosmaninho, primeiro autor deste estudo e investigador no grupo de Diogo Castro.</w:t>
      </w:r>
    </w:p>
    <w:p w14:paraId="571D8FB0" w14:textId="77777777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“O nosso trabalho revelou como o Zeb1 desempenha o seu papel dentro das células cancerosas quando permite que estas sejam capazes de invadir os tecidos do cérebro saudáveis à sua volta, confirmando assim o papel crucial deste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factor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no tumor de glioblastoma”, acrescenta o investigador do IGC.</w:t>
      </w:r>
    </w:p>
    <w:p w14:paraId="241E2A3B" w14:textId="24C0F8A7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>Usando culturas de células criadas a partir de biópsias humanas e bases de dados</w:t>
      </w:r>
      <w:r w:rsidRPr="00720FF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t>contendo o perfil genético de centenas de tumores de glioblastoma, a equipa de investigação mapeou no genoma humano quais os genes que são regulados pelo Zeb1. Os investigadores concluíram que o Zeb1 orquestra alterações importantes nas propriedades das células cancerosas, desempenhando um duplo papel: a sua presença consegue “ligar” ou “desligar” simultaneamente um grande número de genes. Isto altera a forma como as células cancerosas interagem umas com as outras, conseguindo-se infiltrar no tecido cerebral no qual o tumor se desenvolve.</w:t>
      </w:r>
    </w:p>
    <w:p w14:paraId="3446E45D" w14:textId="77777777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Diogo Castro realça a importância desta investigação: “Quanto melhor percebermos como as células do tumor de glioblastoma invadem os tecidos envolventes, mais perto </w:t>
      </w:r>
      <w:r w:rsidRPr="00F96A94">
        <w:rPr>
          <w:rFonts w:eastAsia="Times New Roman" w:cstheme="minorHAnsi"/>
          <w:sz w:val="24"/>
          <w:szCs w:val="24"/>
          <w:lang w:val="pt-PT" w:eastAsia="pt-PT"/>
        </w:rPr>
        <w:lastRenderedPageBreak/>
        <w:t>estaremos de um dia encontrarmos terapias eficazes que possam interromper este processo.”</w:t>
      </w:r>
    </w:p>
    <w:p w14:paraId="1EB38FD7" w14:textId="77777777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>A prevalência de glioblastomas na população está estimada em 1 em cada 100,000 habitantes.</w:t>
      </w:r>
    </w:p>
    <w:p w14:paraId="69A1EC97" w14:textId="77777777" w:rsidR="00F96A94" w:rsidRPr="00F96A94" w:rsidRDefault="00F96A94" w:rsidP="00F96A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Esta investigação foi conduzida no Instituto Gulbenkian de Ciência em colaboração com investigadores do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Edinger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Institute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of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Neurology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(na Alemanha) e da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McGill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University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(no Canadá). Este estudo foi financiado pela Fundação para a Ciência e a Tecnologia (FCT), pela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Deutsche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Forschungsgemeinschaft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(Alemanha) e pelo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Canadian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Institutes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of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F96A94">
        <w:rPr>
          <w:rFonts w:eastAsia="Times New Roman" w:cstheme="minorHAnsi"/>
          <w:sz w:val="24"/>
          <w:szCs w:val="24"/>
          <w:lang w:val="pt-PT" w:eastAsia="pt-PT"/>
        </w:rPr>
        <w:t>Health</w:t>
      </w:r>
      <w:proofErr w:type="spellEnd"/>
      <w:r w:rsidRPr="00F96A94">
        <w:rPr>
          <w:rFonts w:eastAsia="Times New Roman" w:cstheme="minorHAnsi"/>
          <w:sz w:val="24"/>
          <w:szCs w:val="24"/>
          <w:lang w:val="pt-PT" w:eastAsia="pt-PT"/>
        </w:rPr>
        <w:t xml:space="preserve"> (Canadá).</w:t>
      </w:r>
    </w:p>
    <w:p w14:paraId="3BE30C7C" w14:textId="73DABB3F" w:rsidR="00F96A94" w:rsidRPr="00720FFE" w:rsidRDefault="00F96A94">
      <w:pPr>
        <w:rPr>
          <w:rFonts w:cstheme="minorHAnsi"/>
          <w:sz w:val="24"/>
          <w:szCs w:val="24"/>
          <w:lang w:val="pt-PT"/>
        </w:rPr>
      </w:pPr>
    </w:p>
    <w:p w14:paraId="294E5454" w14:textId="4252CACA" w:rsidR="00F96A94" w:rsidRPr="00720FFE" w:rsidRDefault="00F96A94">
      <w:pPr>
        <w:rPr>
          <w:rFonts w:cstheme="minorHAnsi"/>
          <w:sz w:val="24"/>
          <w:szCs w:val="24"/>
          <w:lang w:val="pt-PT"/>
        </w:rPr>
      </w:pPr>
      <w:r w:rsidRPr="00720FFE">
        <w:rPr>
          <w:rFonts w:cstheme="minorHAnsi"/>
          <w:sz w:val="24"/>
          <w:szCs w:val="24"/>
          <w:lang w:val="pt-PT"/>
        </w:rPr>
        <w:t>Ana Mena – Instituto Gulbenkian de Ciência</w:t>
      </w:r>
    </w:p>
    <w:p w14:paraId="7D3A7A7A" w14:textId="3F8C29A8" w:rsidR="00F96A94" w:rsidRPr="00720FFE" w:rsidRDefault="00F96A94">
      <w:pPr>
        <w:rPr>
          <w:rFonts w:cstheme="minorHAnsi"/>
          <w:sz w:val="24"/>
          <w:szCs w:val="24"/>
          <w:lang w:val="pt-PT"/>
        </w:rPr>
      </w:pPr>
      <w:r w:rsidRPr="00720FFE">
        <w:rPr>
          <w:rFonts w:cstheme="minorHAnsi"/>
          <w:sz w:val="24"/>
          <w:szCs w:val="24"/>
          <w:lang w:val="pt-PT"/>
        </w:rPr>
        <w:t>Ciência na Imprensa Regional – Ciência Viva</w:t>
      </w:r>
      <w:bookmarkEnd w:id="0"/>
    </w:p>
    <w:sectPr w:rsidR="00F96A94" w:rsidRPr="00720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3"/>
    <w:rsid w:val="002C2BE2"/>
    <w:rsid w:val="00590383"/>
    <w:rsid w:val="005E63A7"/>
    <w:rsid w:val="00720FFE"/>
    <w:rsid w:val="007C4E9C"/>
    <w:rsid w:val="00805724"/>
    <w:rsid w:val="00C26C8F"/>
    <w:rsid w:val="00F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5769"/>
  <w15:chartTrackingRefBased/>
  <w15:docId w15:val="{54B85895-E628-40EF-9FD0-A579874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96A94"/>
    <w:rPr>
      <w:color w:val="0000FF"/>
      <w:u w:val="single"/>
    </w:rPr>
  </w:style>
  <w:style w:type="character" w:customStyle="1" w:styleId="m-311344118727705770msohyperlink">
    <w:name w:val="m_-311344118727705770msohyperlink"/>
    <w:basedOn w:val="Tipodeletrapredefinidodopargrafo"/>
    <w:rsid w:val="00F9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boj.embopress.org/cgi/doi/10.15252/embj.201797115" TargetMode="External"/><Relationship Id="rId5" Type="http://schemas.openxmlformats.org/officeDocument/2006/relationships/hyperlink" Target="http://wwwpt.igc.gulbenkian.pt/pages/homepage.php" TargetMode="External"/><Relationship Id="rId4" Type="http://schemas.openxmlformats.org/officeDocument/2006/relationships/hyperlink" Target="http://wwwpt.igc.gulbenkian.pt/dcast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2018-06-15T11:00:00Z</dcterms:created>
  <dcterms:modified xsi:type="dcterms:W3CDTF">2018-06-15T14:17:00Z</dcterms:modified>
</cp:coreProperties>
</file>