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011E5" w14:textId="77777777" w:rsidR="00B14450" w:rsidRPr="00B14450" w:rsidRDefault="00B14450" w:rsidP="00B14450">
      <w:pPr>
        <w:shd w:val="clear" w:color="auto" w:fill="FFFFFF"/>
        <w:spacing w:after="54" w:line="240" w:lineRule="auto"/>
        <w:outlineLvl w:val="0"/>
        <w:rPr>
          <w:rFonts w:eastAsia="Times New Roman" w:cstheme="minorHAnsi"/>
          <w:b/>
          <w:kern w:val="36"/>
          <w:sz w:val="28"/>
          <w:szCs w:val="28"/>
          <w:lang w:val="pt-PT" w:eastAsia="pt-PT"/>
        </w:rPr>
      </w:pPr>
      <w:r w:rsidRPr="00B14450">
        <w:rPr>
          <w:rFonts w:eastAsia="Times New Roman" w:cstheme="minorHAnsi"/>
          <w:b/>
          <w:kern w:val="36"/>
          <w:sz w:val="28"/>
          <w:szCs w:val="28"/>
          <w:lang w:val="pt-PT" w:eastAsia="pt-PT"/>
        </w:rPr>
        <w:t xml:space="preserve">O que é a Perturbação </w:t>
      </w:r>
      <w:proofErr w:type="spellStart"/>
      <w:r w:rsidRPr="00B14450">
        <w:rPr>
          <w:rFonts w:eastAsia="Times New Roman" w:cstheme="minorHAnsi"/>
          <w:b/>
          <w:kern w:val="36"/>
          <w:sz w:val="28"/>
          <w:szCs w:val="28"/>
          <w:lang w:val="pt-PT" w:eastAsia="pt-PT"/>
        </w:rPr>
        <w:t>Borderline</w:t>
      </w:r>
      <w:proofErr w:type="spellEnd"/>
      <w:r w:rsidRPr="00B14450">
        <w:rPr>
          <w:rFonts w:eastAsia="Times New Roman" w:cstheme="minorHAnsi"/>
          <w:b/>
          <w:kern w:val="36"/>
          <w:sz w:val="28"/>
          <w:szCs w:val="28"/>
          <w:lang w:val="pt-PT" w:eastAsia="pt-PT"/>
        </w:rPr>
        <w:t xml:space="preserve"> da Personalidade?</w:t>
      </w:r>
    </w:p>
    <w:p w14:paraId="5F8B7CF8" w14:textId="1BE76C9A" w:rsidR="002C2BE2" w:rsidRPr="00B14450" w:rsidRDefault="002C2BE2">
      <w:pPr>
        <w:rPr>
          <w:rFonts w:cstheme="minorHAnsi"/>
          <w:sz w:val="24"/>
          <w:szCs w:val="24"/>
          <w:lang w:val="pt-PT"/>
        </w:rPr>
      </w:pPr>
    </w:p>
    <w:p w14:paraId="183E0898" w14:textId="1EDC6EFC" w:rsidR="00B14450" w:rsidRPr="00B14450" w:rsidRDefault="00B14450">
      <w:pPr>
        <w:rPr>
          <w:rFonts w:cstheme="minorHAnsi"/>
          <w:sz w:val="24"/>
          <w:szCs w:val="24"/>
          <w:lang w:val="pt-PT"/>
        </w:rPr>
      </w:pPr>
    </w:p>
    <w:p w14:paraId="0066C12D" w14:textId="77777777" w:rsidR="00B14450" w:rsidRPr="00B14450" w:rsidRDefault="00B14450" w:rsidP="00B14450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B14450">
        <w:rPr>
          <w:rFonts w:eastAsia="Times New Roman" w:cstheme="minorHAnsi"/>
          <w:sz w:val="24"/>
          <w:szCs w:val="24"/>
          <w:lang w:val="pt-PT" w:eastAsia="pt-PT"/>
        </w:rPr>
        <w:t xml:space="preserve">A nossa personalidade representa a forma consistente e transversal como </w:t>
      </w:r>
      <w:proofErr w:type="spellStart"/>
      <w:r w:rsidRPr="00B14450">
        <w:rPr>
          <w:rFonts w:eastAsia="Times New Roman" w:cstheme="minorHAnsi"/>
          <w:sz w:val="24"/>
          <w:szCs w:val="24"/>
          <w:lang w:val="pt-PT" w:eastAsia="pt-PT"/>
        </w:rPr>
        <w:t>percepcionamos</w:t>
      </w:r>
      <w:proofErr w:type="spellEnd"/>
      <w:r w:rsidRPr="00B14450">
        <w:rPr>
          <w:rFonts w:eastAsia="Times New Roman" w:cstheme="minorHAnsi"/>
          <w:sz w:val="24"/>
          <w:szCs w:val="24"/>
          <w:lang w:val="pt-PT" w:eastAsia="pt-PT"/>
        </w:rPr>
        <w:t>, relacionamos e pensamos o ambiente e a nós mesmos.</w:t>
      </w:r>
    </w:p>
    <w:p w14:paraId="010D8337" w14:textId="77777777" w:rsidR="00B14450" w:rsidRPr="00B14450" w:rsidRDefault="00B14450" w:rsidP="00B14450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B14450">
        <w:rPr>
          <w:rFonts w:eastAsia="Times New Roman" w:cstheme="minorHAnsi"/>
          <w:sz w:val="24"/>
          <w:szCs w:val="24"/>
          <w:lang w:val="pt-PT" w:eastAsia="pt-PT"/>
        </w:rPr>
        <w:t xml:space="preserve">Quando esta forma é inadaptada e nos causa comprometimento funcional significativo nos nossos pensamos, </w:t>
      </w:r>
      <w:proofErr w:type="spellStart"/>
      <w:r w:rsidRPr="00B14450">
        <w:rPr>
          <w:rFonts w:eastAsia="Times New Roman" w:cstheme="minorHAnsi"/>
          <w:sz w:val="24"/>
          <w:szCs w:val="24"/>
          <w:lang w:val="pt-PT" w:eastAsia="pt-PT"/>
        </w:rPr>
        <w:t>afectos</w:t>
      </w:r>
      <w:proofErr w:type="spellEnd"/>
      <w:r w:rsidRPr="00B14450">
        <w:rPr>
          <w:rFonts w:eastAsia="Times New Roman" w:cstheme="minorHAnsi"/>
          <w:sz w:val="24"/>
          <w:szCs w:val="24"/>
          <w:lang w:val="pt-PT" w:eastAsia="pt-PT"/>
        </w:rPr>
        <w:t>, impulsos ou relações interpessoais e consequente sofrimento ou incapacidade, estamos perante uma perturbação da personalidade.</w:t>
      </w:r>
    </w:p>
    <w:p w14:paraId="7E6F7A5E" w14:textId="77777777" w:rsidR="00B14450" w:rsidRPr="00B14450" w:rsidRDefault="00B14450" w:rsidP="00B14450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B14450">
        <w:rPr>
          <w:rFonts w:eastAsia="Times New Roman" w:cstheme="minorHAnsi"/>
          <w:sz w:val="24"/>
          <w:szCs w:val="24"/>
          <w:lang w:val="pt-PT" w:eastAsia="pt-PT"/>
        </w:rPr>
        <w:t>Existem três tipos de perturbação de personalidade:</w:t>
      </w:r>
    </w:p>
    <w:p w14:paraId="15B668DE" w14:textId="77777777" w:rsidR="00B14450" w:rsidRPr="00B14450" w:rsidRDefault="00B14450" w:rsidP="00B14450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B14450">
        <w:rPr>
          <w:rFonts w:eastAsia="Times New Roman" w:cstheme="minorHAnsi"/>
          <w:sz w:val="24"/>
          <w:szCs w:val="24"/>
          <w:lang w:val="pt-PT" w:eastAsia="pt-PT"/>
        </w:rPr>
        <w:t>1. comportamento estranho, excêntrico, de isolamento ou suspeita (</w:t>
      </w:r>
      <w:proofErr w:type="spellStart"/>
      <w:r w:rsidRPr="00B14450">
        <w:rPr>
          <w:rFonts w:eastAsia="Times New Roman" w:cstheme="minorHAnsi"/>
          <w:sz w:val="24"/>
          <w:szCs w:val="24"/>
          <w:lang w:val="pt-PT" w:eastAsia="pt-PT"/>
        </w:rPr>
        <w:t>Paranóide</w:t>
      </w:r>
      <w:proofErr w:type="spellEnd"/>
      <w:r w:rsidRPr="00B14450">
        <w:rPr>
          <w:rFonts w:eastAsia="Times New Roman" w:cstheme="minorHAnsi"/>
          <w:sz w:val="24"/>
          <w:szCs w:val="24"/>
          <w:lang w:val="pt-PT" w:eastAsia="pt-PT"/>
        </w:rPr>
        <w:t xml:space="preserve">, </w:t>
      </w:r>
      <w:proofErr w:type="spellStart"/>
      <w:r w:rsidRPr="00B14450">
        <w:rPr>
          <w:rFonts w:eastAsia="Times New Roman" w:cstheme="minorHAnsi"/>
          <w:sz w:val="24"/>
          <w:szCs w:val="24"/>
          <w:lang w:val="pt-PT" w:eastAsia="pt-PT"/>
        </w:rPr>
        <w:t>Esquizóide</w:t>
      </w:r>
      <w:proofErr w:type="spellEnd"/>
      <w:r w:rsidRPr="00B14450">
        <w:rPr>
          <w:rFonts w:eastAsia="Times New Roman" w:cstheme="minorHAnsi"/>
          <w:sz w:val="24"/>
          <w:szCs w:val="24"/>
          <w:lang w:val="pt-PT" w:eastAsia="pt-PT"/>
        </w:rPr>
        <w:t xml:space="preserve"> e </w:t>
      </w:r>
      <w:proofErr w:type="spellStart"/>
      <w:r w:rsidRPr="00B14450">
        <w:rPr>
          <w:rFonts w:eastAsia="Times New Roman" w:cstheme="minorHAnsi"/>
          <w:sz w:val="24"/>
          <w:szCs w:val="24"/>
          <w:lang w:val="pt-PT" w:eastAsia="pt-PT"/>
        </w:rPr>
        <w:t>Esquizotípica</w:t>
      </w:r>
      <w:proofErr w:type="spellEnd"/>
      <w:r w:rsidRPr="00B14450">
        <w:rPr>
          <w:rFonts w:eastAsia="Times New Roman" w:cstheme="minorHAnsi"/>
          <w:sz w:val="24"/>
          <w:szCs w:val="24"/>
          <w:lang w:val="pt-PT" w:eastAsia="pt-PT"/>
        </w:rPr>
        <w:t>)</w:t>
      </w:r>
    </w:p>
    <w:p w14:paraId="11E1B723" w14:textId="77777777" w:rsidR="00B14450" w:rsidRPr="00B14450" w:rsidRDefault="00B14450" w:rsidP="00B14450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B14450">
        <w:rPr>
          <w:rFonts w:eastAsia="Times New Roman" w:cstheme="minorHAnsi"/>
          <w:sz w:val="24"/>
          <w:szCs w:val="24"/>
          <w:lang w:val="pt-PT" w:eastAsia="pt-PT"/>
        </w:rPr>
        <w:t>2. comportamento dramático, emocional, inconstante ou impulsivo e empatia reduzida (</w:t>
      </w:r>
      <w:proofErr w:type="spellStart"/>
      <w:r w:rsidRPr="00B14450">
        <w:rPr>
          <w:rFonts w:eastAsia="Times New Roman" w:cstheme="minorHAnsi"/>
          <w:sz w:val="24"/>
          <w:szCs w:val="24"/>
          <w:lang w:val="pt-PT" w:eastAsia="pt-PT"/>
        </w:rPr>
        <w:t>Anti-Social</w:t>
      </w:r>
      <w:proofErr w:type="spellEnd"/>
      <w:r w:rsidRPr="00B14450">
        <w:rPr>
          <w:rFonts w:eastAsia="Times New Roman" w:cstheme="minorHAnsi"/>
          <w:sz w:val="24"/>
          <w:szCs w:val="24"/>
          <w:lang w:val="pt-PT" w:eastAsia="pt-PT"/>
        </w:rPr>
        <w:t xml:space="preserve">, </w:t>
      </w:r>
      <w:proofErr w:type="spellStart"/>
      <w:r w:rsidRPr="00B14450">
        <w:rPr>
          <w:rFonts w:eastAsia="Times New Roman" w:cstheme="minorHAnsi"/>
          <w:sz w:val="24"/>
          <w:szCs w:val="24"/>
          <w:lang w:val="pt-PT" w:eastAsia="pt-PT"/>
        </w:rPr>
        <w:t>Borderline</w:t>
      </w:r>
      <w:proofErr w:type="spellEnd"/>
      <w:r w:rsidRPr="00B14450">
        <w:rPr>
          <w:rFonts w:eastAsia="Times New Roman" w:cstheme="minorHAnsi"/>
          <w:sz w:val="24"/>
          <w:szCs w:val="24"/>
          <w:lang w:val="pt-PT" w:eastAsia="pt-PT"/>
        </w:rPr>
        <w:t>, Histriónica e Narcísica)</w:t>
      </w:r>
    </w:p>
    <w:p w14:paraId="1B3B6CD2" w14:textId="77777777" w:rsidR="00B14450" w:rsidRPr="00B14450" w:rsidRDefault="00B14450" w:rsidP="00B14450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B14450">
        <w:rPr>
          <w:rFonts w:eastAsia="Times New Roman" w:cstheme="minorHAnsi"/>
          <w:sz w:val="24"/>
          <w:szCs w:val="24"/>
          <w:lang w:val="pt-PT" w:eastAsia="pt-PT"/>
        </w:rPr>
        <w:t>3. comportamento ansioso, medroso ou perfeccionista (</w:t>
      </w:r>
      <w:proofErr w:type="spellStart"/>
      <w:r w:rsidRPr="00B14450">
        <w:rPr>
          <w:rFonts w:eastAsia="Times New Roman" w:cstheme="minorHAnsi"/>
          <w:sz w:val="24"/>
          <w:szCs w:val="24"/>
          <w:lang w:val="pt-PT" w:eastAsia="pt-PT"/>
        </w:rPr>
        <w:t>Evitante</w:t>
      </w:r>
      <w:proofErr w:type="spellEnd"/>
      <w:r w:rsidRPr="00B14450">
        <w:rPr>
          <w:rFonts w:eastAsia="Times New Roman" w:cstheme="minorHAnsi"/>
          <w:sz w:val="24"/>
          <w:szCs w:val="24"/>
          <w:lang w:val="pt-PT" w:eastAsia="pt-PT"/>
        </w:rPr>
        <w:t>, Dependente, Obsessivo-Compulsiva)</w:t>
      </w:r>
    </w:p>
    <w:p w14:paraId="51CA631E" w14:textId="77777777" w:rsidR="00B14450" w:rsidRPr="00B14450" w:rsidRDefault="00B14450" w:rsidP="00B14450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B14450">
        <w:rPr>
          <w:rFonts w:eastAsia="Times New Roman" w:cstheme="minorHAnsi"/>
          <w:sz w:val="24"/>
          <w:szCs w:val="24"/>
          <w:lang w:val="pt-PT" w:eastAsia="pt-PT"/>
        </w:rPr>
        <w:t xml:space="preserve">A perturbação </w:t>
      </w:r>
      <w:proofErr w:type="spellStart"/>
      <w:r w:rsidRPr="00B14450">
        <w:rPr>
          <w:rFonts w:eastAsia="Times New Roman" w:cstheme="minorHAnsi"/>
          <w:sz w:val="24"/>
          <w:szCs w:val="24"/>
          <w:lang w:val="pt-PT" w:eastAsia="pt-PT"/>
        </w:rPr>
        <w:t>Borderline</w:t>
      </w:r>
      <w:proofErr w:type="spellEnd"/>
      <w:r w:rsidRPr="00B14450">
        <w:rPr>
          <w:rFonts w:eastAsia="Times New Roman" w:cstheme="minorHAnsi"/>
          <w:sz w:val="24"/>
          <w:szCs w:val="24"/>
          <w:lang w:val="pt-PT" w:eastAsia="pt-PT"/>
        </w:rPr>
        <w:t xml:space="preserve"> da personalidade é a perturbação de personalidade mais comum, atinge cerca de 2% da população e caracteriza-se normalmente por exigências emocionais excessivas nos relacionamentos íntimos, comportamento manipulador suicida e </w:t>
      </w:r>
      <w:proofErr w:type="spellStart"/>
      <w:r w:rsidRPr="00B14450">
        <w:rPr>
          <w:rFonts w:eastAsia="Times New Roman" w:cstheme="minorHAnsi"/>
          <w:sz w:val="24"/>
          <w:szCs w:val="24"/>
          <w:lang w:val="pt-PT" w:eastAsia="pt-PT"/>
        </w:rPr>
        <w:t>auto-lesivo</w:t>
      </w:r>
      <w:proofErr w:type="spellEnd"/>
      <w:r w:rsidRPr="00B14450">
        <w:rPr>
          <w:rFonts w:eastAsia="Times New Roman" w:cstheme="minorHAnsi"/>
          <w:sz w:val="24"/>
          <w:szCs w:val="24"/>
          <w:lang w:val="pt-PT" w:eastAsia="pt-PT"/>
        </w:rPr>
        <w:t xml:space="preserve"> e sentimento crónico de vazio:</w:t>
      </w:r>
    </w:p>
    <w:p w14:paraId="5C4963E4" w14:textId="77777777" w:rsidR="00B14450" w:rsidRPr="00B14450" w:rsidRDefault="00B14450" w:rsidP="00B1445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eastAsia="Times New Roman" w:cstheme="minorHAnsi"/>
          <w:sz w:val="24"/>
          <w:szCs w:val="24"/>
          <w:lang w:val="pt-PT" w:eastAsia="pt-PT"/>
        </w:rPr>
      </w:pPr>
      <w:r w:rsidRPr="00B14450">
        <w:rPr>
          <w:rFonts w:eastAsia="Times New Roman" w:cstheme="minorHAnsi"/>
          <w:sz w:val="24"/>
          <w:szCs w:val="24"/>
          <w:lang w:val="pt-PT" w:eastAsia="pt-PT"/>
        </w:rPr>
        <w:t>esforços para evitar abandono real ou imaginário (não toleram solidão).</w:t>
      </w:r>
    </w:p>
    <w:p w14:paraId="068A148C" w14:textId="77777777" w:rsidR="00B14450" w:rsidRPr="00B14450" w:rsidRDefault="00B14450" w:rsidP="00B1445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eastAsia="Times New Roman" w:cstheme="minorHAnsi"/>
          <w:sz w:val="24"/>
          <w:szCs w:val="24"/>
          <w:lang w:val="pt-PT" w:eastAsia="pt-PT"/>
        </w:rPr>
      </w:pPr>
      <w:r w:rsidRPr="00B14450">
        <w:rPr>
          <w:rFonts w:eastAsia="Times New Roman" w:cstheme="minorHAnsi"/>
          <w:sz w:val="24"/>
          <w:szCs w:val="24"/>
          <w:lang w:val="pt-PT" w:eastAsia="pt-PT"/>
        </w:rPr>
        <w:t>relacionamentos interpessoais instáveis, intensos e caóticos (amor/ódio, idealização/desvalorização).</w:t>
      </w:r>
    </w:p>
    <w:p w14:paraId="7A42F5DA" w14:textId="77777777" w:rsidR="00B14450" w:rsidRPr="00B14450" w:rsidRDefault="00B14450" w:rsidP="00B1445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eastAsia="Times New Roman" w:cstheme="minorHAnsi"/>
          <w:sz w:val="24"/>
          <w:szCs w:val="24"/>
          <w:lang w:val="pt-PT" w:eastAsia="pt-PT"/>
        </w:rPr>
      </w:pPr>
      <w:r w:rsidRPr="00B14450">
        <w:rPr>
          <w:rFonts w:eastAsia="Times New Roman" w:cstheme="minorHAnsi"/>
          <w:sz w:val="24"/>
          <w:szCs w:val="24"/>
          <w:lang w:val="pt-PT" w:eastAsia="pt-PT"/>
        </w:rPr>
        <w:t xml:space="preserve">instabilidade persistente da </w:t>
      </w:r>
      <w:proofErr w:type="spellStart"/>
      <w:r w:rsidRPr="00B14450">
        <w:rPr>
          <w:rFonts w:eastAsia="Times New Roman" w:cstheme="minorHAnsi"/>
          <w:sz w:val="24"/>
          <w:szCs w:val="24"/>
          <w:lang w:val="pt-PT" w:eastAsia="pt-PT"/>
        </w:rPr>
        <w:t>auto-imagem</w:t>
      </w:r>
      <w:proofErr w:type="spellEnd"/>
      <w:r w:rsidRPr="00B14450">
        <w:rPr>
          <w:rFonts w:eastAsia="Times New Roman" w:cstheme="minorHAnsi"/>
          <w:sz w:val="24"/>
          <w:szCs w:val="24"/>
          <w:lang w:val="pt-PT" w:eastAsia="pt-PT"/>
        </w:rPr>
        <w:t xml:space="preserve"> quando sente falta de carinho e apoio (mudanças bruscas de </w:t>
      </w:r>
      <w:proofErr w:type="spellStart"/>
      <w:r w:rsidRPr="00B14450">
        <w:rPr>
          <w:rFonts w:eastAsia="Times New Roman" w:cstheme="minorHAnsi"/>
          <w:sz w:val="24"/>
          <w:szCs w:val="24"/>
          <w:lang w:val="pt-PT" w:eastAsia="pt-PT"/>
        </w:rPr>
        <w:t>objectivos</w:t>
      </w:r>
      <w:proofErr w:type="spellEnd"/>
      <w:r w:rsidRPr="00B14450">
        <w:rPr>
          <w:rFonts w:eastAsia="Times New Roman" w:cstheme="minorHAnsi"/>
          <w:sz w:val="24"/>
          <w:szCs w:val="24"/>
          <w:lang w:val="pt-PT" w:eastAsia="pt-PT"/>
        </w:rPr>
        <w:t>, identidade, valores, vocação profissional, amizades).</w:t>
      </w:r>
    </w:p>
    <w:p w14:paraId="75DEB8D5" w14:textId="77777777" w:rsidR="00B14450" w:rsidRPr="00B14450" w:rsidRDefault="00B14450" w:rsidP="00B1445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eastAsia="Times New Roman" w:cstheme="minorHAnsi"/>
          <w:sz w:val="24"/>
          <w:szCs w:val="24"/>
          <w:lang w:val="pt-PT" w:eastAsia="pt-PT"/>
        </w:rPr>
      </w:pPr>
      <w:r w:rsidRPr="00B14450">
        <w:rPr>
          <w:rFonts w:eastAsia="Times New Roman" w:cstheme="minorHAnsi"/>
          <w:sz w:val="24"/>
          <w:szCs w:val="24"/>
          <w:lang w:val="pt-PT" w:eastAsia="pt-PT"/>
        </w:rPr>
        <w:t>impulsividade (gastos, sexo, abuso de substâncias, condução ousada, ingestão alimentar maciça).</w:t>
      </w:r>
    </w:p>
    <w:p w14:paraId="7C65C154" w14:textId="77777777" w:rsidR="00B14450" w:rsidRPr="00B14450" w:rsidRDefault="00B14450" w:rsidP="00B1445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eastAsia="Times New Roman" w:cstheme="minorHAnsi"/>
          <w:sz w:val="24"/>
          <w:szCs w:val="24"/>
          <w:lang w:val="pt-PT" w:eastAsia="pt-PT"/>
        </w:rPr>
      </w:pPr>
      <w:r w:rsidRPr="00B14450">
        <w:rPr>
          <w:rFonts w:eastAsia="Times New Roman" w:cstheme="minorHAnsi"/>
          <w:sz w:val="24"/>
          <w:szCs w:val="24"/>
          <w:lang w:val="pt-PT" w:eastAsia="pt-PT"/>
        </w:rPr>
        <w:t xml:space="preserve">comportamentos, gestos ou ameaças recorrentes de suicídio ou </w:t>
      </w:r>
      <w:proofErr w:type="spellStart"/>
      <w:r w:rsidRPr="00B14450">
        <w:rPr>
          <w:rFonts w:eastAsia="Times New Roman" w:cstheme="minorHAnsi"/>
          <w:sz w:val="24"/>
          <w:szCs w:val="24"/>
          <w:lang w:val="pt-PT" w:eastAsia="pt-PT"/>
        </w:rPr>
        <w:t>auto-mutilação</w:t>
      </w:r>
      <w:proofErr w:type="spellEnd"/>
      <w:r w:rsidRPr="00B14450">
        <w:rPr>
          <w:rFonts w:eastAsia="Times New Roman" w:cstheme="minorHAnsi"/>
          <w:sz w:val="24"/>
          <w:szCs w:val="24"/>
          <w:lang w:val="pt-PT" w:eastAsia="pt-PT"/>
        </w:rPr>
        <w:t>/-destrutivos (cortes, queimaduras, abuso de substâncias, promiscuidade) relacionadas com aumento de responsabilidade, ameaça de rejeição/separação.</w:t>
      </w:r>
    </w:p>
    <w:p w14:paraId="66B6C0C1" w14:textId="77777777" w:rsidR="00B14450" w:rsidRPr="00B14450" w:rsidRDefault="00B14450" w:rsidP="00B1445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eastAsia="Times New Roman" w:cstheme="minorHAnsi"/>
          <w:sz w:val="24"/>
          <w:szCs w:val="24"/>
          <w:lang w:val="pt-PT" w:eastAsia="pt-PT"/>
        </w:rPr>
      </w:pPr>
      <w:r w:rsidRPr="00B14450">
        <w:rPr>
          <w:rFonts w:eastAsia="Times New Roman" w:cstheme="minorHAnsi"/>
          <w:sz w:val="24"/>
          <w:szCs w:val="24"/>
          <w:lang w:val="pt-PT" w:eastAsia="pt-PT"/>
        </w:rPr>
        <w:t xml:space="preserve">instabilidade </w:t>
      </w:r>
      <w:proofErr w:type="spellStart"/>
      <w:r w:rsidRPr="00B14450">
        <w:rPr>
          <w:rFonts w:eastAsia="Times New Roman" w:cstheme="minorHAnsi"/>
          <w:sz w:val="24"/>
          <w:szCs w:val="24"/>
          <w:lang w:val="pt-PT" w:eastAsia="pt-PT"/>
        </w:rPr>
        <w:t>afectiva</w:t>
      </w:r>
      <w:proofErr w:type="spellEnd"/>
      <w:r w:rsidRPr="00B14450">
        <w:rPr>
          <w:rFonts w:eastAsia="Times New Roman" w:cstheme="minorHAnsi"/>
          <w:sz w:val="24"/>
          <w:szCs w:val="24"/>
          <w:lang w:val="pt-PT" w:eastAsia="pt-PT"/>
        </w:rPr>
        <w:t xml:space="preserve"> (depressão, irritabilidade, ansiedade, raiva, fúria).</w:t>
      </w:r>
    </w:p>
    <w:p w14:paraId="0C0D9517" w14:textId="77777777" w:rsidR="00B14450" w:rsidRPr="00B14450" w:rsidRDefault="00B14450" w:rsidP="00B1445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eastAsia="Times New Roman" w:cstheme="minorHAnsi"/>
          <w:sz w:val="24"/>
          <w:szCs w:val="24"/>
          <w:lang w:val="pt-PT" w:eastAsia="pt-PT"/>
        </w:rPr>
      </w:pPr>
      <w:r w:rsidRPr="00B14450">
        <w:rPr>
          <w:rFonts w:eastAsia="Times New Roman" w:cstheme="minorHAnsi"/>
          <w:sz w:val="24"/>
          <w:szCs w:val="24"/>
          <w:lang w:val="pt-PT" w:eastAsia="pt-PT"/>
        </w:rPr>
        <w:t xml:space="preserve">sentimento crónico de vazio (falta de </w:t>
      </w:r>
      <w:proofErr w:type="spellStart"/>
      <w:r w:rsidRPr="00B14450">
        <w:rPr>
          <w:rFonts w:eastAsia="Times New Roman" w:cstheme="minorHAnsi"/>
          <w:sz w:val="24"/>
          <w:szCs w:val="24"/>
          <w:lang w:val="pt-PT" w:eastAsia="pt-PT"/>
        </w:rPr>
        <w:t>auto-direcção</w:t>
      </w:r>
      <w:proofErr w:type="spellEnd"/>
      <w:r w:rsidRPr="00B14450">
        <w:rPr>
          <w:rFonts w:eastAsia="Times New Roman" w:cstheme="minorHAnsi"/>
          <w:sz w:val="24"/>
          <w:szCs w:val="24"/>
          <w:lang w:val="pt-PT" w:eastAsia="pt-PT"/>
        </w:rPr>
        <w:t>).</w:t>
      </w:r>
    </w:p>
    <w:p w14:paraId="001D5931" w14:textId="77777777" w:rsidR="00B14450" w:rsidRPr="00B14450" w:rsidRDefault="00B14450" w:rsidP="00B1445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eastAsia="Times New Roman" w:cstheme="minorHAnsi"/>
          <w:sz w:val="24"/>
          <w:szCs w:val="24"/>
          <w:lang w:val="pt-PT" w:eastAsia="pt-PT"/>
        </w:rPr>
      </w:pPr>
      <w:r w:rsidRPr="00B14450">
        <w:rPr>
          <w:rFonts w:eastAsia="Times New Roman" w:cstheme="minorHAnsi"/>
          <w:sz w:val="24"/>
          <w:szCs w:val="24"/>
          <w:lang w:val="pt-PT" w:eastAsia="pt-PT"/>
        </w:rPr>
        <w:t>raiva intensa e inadaptada.</w:t>
      </w:r>
    </w:p>
    <w:p w14:paraId="00F36B5F" w14:textId="75CD48C5" w:rsidR="00B14450" w:rsidRPr="00B14450" w:rsidRDefault="00B14450" w:rsidP="00B1445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eastAsia="Times New Roman" w:cstheme="minorHAnsi"/>
          <w:sz w:val="24"/>
          <w:szCs w:val="24"/>
          <w:lang w:val="pt-PT" w:eastAsia="pt-PT"/>
        </w:rPr>
      </w:pPr>
      <w:r w:rsidRPr="00B14450">
        <w:rPr>
          <w:rFonts w:eastAsia="Times New Roman" w:cstheme="minorHAnsi"/>
          <w:sz w:val="24"/>
          <w:szCs w:val="24"/>
          <w:lang w:val="pt-PT" w:eastAsia="pt-PT"/>
        </w:rPr>
        <w:lastRenderedPageBreak/>
        <w:t xml:space="preserve">ideação </w:t>
      </w:r>
      <w:proofErr w:type="spellStart"/>
      <w:r w:rsidRPr="00B14450">
        <w:rPr>
          <w:rFonts w:eastAsia="Times New Roman" w:cstheme="minorHAnsi"/>
          <w:sz w:val="24"/>
          <w:szCs w:val="24"/>
          <w:lang w:val="pt-PT" w:eastAsia="pt-PT"/>
        </w:rPr>
        <w:t>paranóide</w:t>
      </w:r>
      <w:bookmarkStart w:id="0" w:name="_GoBack"/>
      <w:bookmarkEnd w:id="0"/>
      <w:proofErr w:type="spellEnd"/>
      <w:r w:rsidRPr="00B14450">
        <w:rPr>
          <w:rFonts w:eastAsia="Times New Roman" w:cstheme="minorHAnsi"/>
          <w:sz w:val="24"/>
          <w:szCs w:val="24"/>
          <w:lang w:val="pt-PT" w:eastAsia="pt-PT"/>
        </w:rPr>
        <w:t xml:space="preserve"> </w:t>
      </w:r>
      <w:proofErr w:type="spellStart"/>
      <w:r w:rsidRPr="00B14450">
        <w:rPr>
          <w:rFonts w:eastAsia="Times New Roman" w:cstheme="minorHAnsi"/>
          <w:sz w:val="24"/>
          <w:szCs w:val="24"/>
          <w:lang w:val="pt-PT" w:eastAsia="pt-PT"/>
        </w:rPr>
        <w:t>reactiva</w:t>
      </w:r>
      <w:proofErr w:type="spellEnd"/>
      <w:r w:rsidRPr="00B14450">
        <w:rPr>
          <w:rFonts w:eastAsia="Times New Roman" w:cstheme="minorHAnsi"/>
          <w:sz w:val="24"/>
          <w:szCs w:val="24"/>
          <w:lang w:val="pt-PT" w:eastAsia="pt-PT"/>
        </w:rPr>
        <w:t xml:space="preserve"> ao stress ou sintomas dissociativos graves (despersonalização).</w:t>
      </w:r>
    </w:p>
    <w:p w14:paraId="099A8321" w14:textId="275C51EC" w:rsidR="00B14450" w:rsidRPr="00B14450" w:rsidRDefault="00B14450">
      <w:pPr>
        <w:rPr>
          <w:lang w:val="pt-PT"/>
        </w:rPr>
      </w:pPr>
    </w:p>
    <w:p w14:paraId="1BBF918B" w14:textId="43378F48" w:rsidR="00B14450" w:rsidRPr="00B14450" w:rsidRDefault="00B14450">
      <w:pPr>
        <w:rPr>
          <w:lang w:val="pt-PT"/>
        </w:rPr>
      </w:pPr>
      <w:r w:rsidRPr="00B14450">
        <w:rPr>
          <w:lang w:val="pt-PT"/>
        </w:rPr>
        <w:t>Marta Pimenta de Brito (Psicóloga)</w:t>
      </w:r>
    </w:p>
    <w:p w14:paraId="45809400" w14:textId="1BB12460" w:rsidR="00B14450" w:rsidRPr="00B14450" w:rsidRDefault="00B14450">
      <w:pPr>
        <w:rPr>
          <w:lang w:val="pt-PT"/>
        </w:rPr>
      </w:pPr>
      <w:r w:rsidRPr="00B14450">
        <w:rPr>
          <w:lang w:val="pt-PT"/>
        </w:rPr>
        <w:t>Ciência na Imprensa Regional – Ciência Viva</w:t>
      </w:r>
    </w:p>
    <w:sectPr w:rsidR="00B14450" w:rsidRPr="00B144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0705C"/>
    <w:multiLevelType w:val="multilevel"/>
    <w:tmpl w:val="6EA08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BA6"/>
    <w:rsid w:val="002C2BE2"/>
    <w:rsid w:val="00466BA6"/>
    <w:rsid w:val="00B14450"/>
    <w:rsid w:val="00C2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B73D4"/>
  <w15:chartTrackingRefBased/>
  <w15:docId w15:val="{7CEF9797-C359-4A18-82F8-493BCF57A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link w:val="Ttulo1Carter"/>
    <w:uiPriority w:val="9"/>
    <w:qFormat/>
    <w:rsid w:val="00B144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B14450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B14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2</cp:revision>
  <dcterms:created xsi:type="dcterms:W3CDTF">2018-08-09T12:40:00Z</dcterms:created>
  <dcterms:modified xsi:type="dcterms:W3CDTF">2018-08-09T12:42:00Z</dcterms:modified>
</cp:coreProperties>
</file>