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53" w:rsidRPr="00950AB6" w:rsidRDefault="00315353" w:rsidP="00A806F2">
      <w:pPr>
        <w:jc w:val="both"/>
        <w:rPr>
          <w:rFonts w:asciiTheme="minorHAnsi" w:hAnsiTheme="minorHAnsi" w:cstheme="minorHAnsi"/>
          <w:b/>
          <w:sz w:val="32"/>
          <w:szCs w:val="32"/>
          <w:lang w:val="pt-BR"/>
        </w:rPr>
      </w:pPr>
      <w:bookmarkStart w:id="0" w:name="_GoBack"/>
      <w:r w:rsidRPr="00950AB6">
        <w:rPr>
          <w:rFonts w:asciiTheme="minorHAnsi" w:hAnsiTheme="minorHAnsi" w:cstheme="minorHAnsi"/>
          <w:b/>
          <w:sz w:val="32"/>
          <w:szCs w:val="32"/>
          <w:lang w:val="pt-BR"/>
        </w:rPr>
        <w:t>O português que analisa a psicologia tanto de criminosos como de polícias</w:t>
      </w:r>
    </w:p>
    <w:bookmarkEnd w:id="0"/>
    <w:p w:rsidR="00315353" w:rsidRDefault="00315353" w:rsidP="00F77B4D">
      <w:pPr>
        <w:ind w:left="720" w:hanging="7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F77B4D" w:rsidRPr="00670F40" w:rsidRDefault="00F77B4D" w:rsidP="00950AB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670F40" w:rsidRDefault="00F77B4D" w:rsidP="00670F40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D47213" w:rsidRPr="00670F40">
        <w:rPr>
          <w:rFonts w:asciiTheme="minorHAnsi" w:hAnsiTheme="minorHAnsi" w:cstheme="minorHAnsi"/>
          <w:b/>
          <w:sz w:val="24"/>
          <w:szCs w:val="24"/>
          <w:lang w:val="pt-BR"/>
        </w:rPr>
        <w:t>Francisco Gonçalves</w:t>
      </w: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D47213" w:rsidRPr="00670F40">
        <w:rPr>
          <w:rFonts w:asciiTheme="minorHAnsi" w:hAnsiTheme="minorHAnsi" w:cstheme="minorHAnsi"/>
          <w:b/>
          <w:sz w:val="24"/>
          <w:szCs w:val="24"/>
          <w:lang w:val="pt-BR"/>
        </w:rPr>
        <w:t>doutorando em criminologia e psicologia clínica na Universidade de Leicester, no Reino Unido</w:t>
      </w:r>
      <w:r w:rsidR="009E34FE" w:rsidRPr="00670F40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</w:p>
    <w:p w:rsidR="00D408E2" w:rsidRDefault="00D408E2" w:rsidP="00D408E2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D408E2" w:rsidRDefault="000C5D41" w:rsidP="00D408E2">
      <w:pPr>
        <w:tabs>
          <w:tab w:val="left" w:pos="708"/>
          <w:tab w:val="left" w:pos="1416"/>
          <w:tab w:val="center" w:pos="4252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5D36C8" w:rsidRPr="00670F40">
        <w:rPr>
          <w:rFonts w:asciiTheme="minorHAnsi" w:hAnsiTheme="minorHAnsi" w:cstheme="minorHAnsi"/>
          <w:b/>
          <w:sz w:val="24"/>
          <w:szCs w:val="24"/>
          <w:lang w:val="pt-BR"/>
        </w:rPr>
        <w:t>As pessoas têm prazer em apoiar investigação e existem bastantes ONG que trabalham em parceria com universidades em áreas específicas</w:t>
      </w:r>
      <w:r w:rsidR="00CC1724" w:rsidRPr="00670F40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078B4" w:rsidRPr="00670F40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F77B4D" w:rsidRPr="00670F40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70F40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670F40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70F40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670F40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71649" w:rsidRPr="00670F40" w:rsidRDefault="00EC1D6B" w:rsidP="00490DF9">
      <w:pPr>
        <w:jc w:val="both"/>
        <w:rPr>
          <w:rFonts w:asciiTheme="minorHAnsi" w:hAnsiTheme="minorHAnsi" w:cstheme="minorHAnsi"/>
          <w:sz w:val="24"/>
          <w:szCs w:val="24"/>
        </w:rPr>
      </w:pPr>
      <w:r w:rsidRPr="00670F40">
        <w:rPr>
          <w:rFonts w:asciiTheme="minorHAnsi" w:hAnsiTheme="minorHAnsi" w:cstheme="minorHAnsi"/>
          <w:sz w:val="24"/>
          <w:szCs w:val="24"/>
        </w:rPr>
        <w:t xml:space="preserve">Sou psicólogo clínico e forense e trabalho como tal. </w:t>
      </w:r>
      <w:r w:rsidRPr="004576D2">
        <w:rPr>
          <w:rFonts w:asciiTheme="minorHAnsi" w:hAnsiTheme="minorHAnsi" w:cstheme="minorHAnsi"/>
          <w:sz w:val="24"/>
          <w:szCs w:val="24"/>
        </w:rPr>
        <w:t>Realizo a prática da psicologia e psicoterapia de apoio na área clínica. Faço avaliações de personalidade na área forense.</w:t>
      </w:r>
      <w:r w:rsidRPr="00670F40">
        <w:rPr>
          <w:rFonts w:asciiTheme="minorHAnsi" w:hAnsiTheme="minorHAnsi" w:cstheme="minorHAnsi"/>
          <w:sz w:val="24"/>
          <w:szCs w:val="24"/>
        </w:rPr>
        <w:t xml:space="preserve"> Até ter iniciado o meu doutoramento digamos que sempre estive numa espécie de linha da frente da intervenção. Durante o meu doutoramento em criminologia e psicologia podemos dizer que conheci o </w:t>
      </w:r>
      <w:proofErr w:type="spellStart"/>
      <w:r w:rsidRPr="00670F40">
        <w:rPr>
          <w:rFonts w:asciiTheme="minorHAnsi" w:hAnsiTheme="minorHAnsi" w:cstheme="minorHAnsi"/>
          <w:i/>
          <w:sz w:val="24"/>
          <w:szCs w:val="24"/>
        </w:rPr>
        <w:t>back</w:t>
      </w:r>
      <w:proofErr w:type="spellEnd"/>
      <w:r w:rsidRPr="00670F40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70F40">
        <w:rPr>
          <w:rFonts w:asciiTheme="minorHAnsi" w:hAnsiTheme="minorHAnsi" w:cstheme="minorHAnsi"/>
          <w:i/>
          <w:sz w:val="24"/>
          <w:szCs w:val="24"/>
        </w:rPr>
        <w:t>office</w:t>
      </w:r>
      <w:proofErr w:type="spellEnd"/>
      <w:r w:rsidRPr="00670F40">
        <w:rPr>
          <w:rFonts w:asciiTheme="minorHAnsi" w:hAnsiTheme="minorHAnsi" w:cstheme="minorHAnsi"/>
          <w:sz w:val="24"/>
          <w:szCs w:val="24"/>
        </w:rPr>
        <w:t xml:space="preserve"> de uma investigação criminal, i.e., como funcionam todos os procedimentos que são necessários desde que uma investigação forense começa até que a mesma se finde num relatório e seja encaminhada a um tribunal.</w:t>
      </w:r>
    </w:p>
    <w:p w:rsidR="00EC1D6B" w:rsidRPr="00670F40" w:rsidRDefault="00EC1D6B" w:rsidP="00490DF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670F40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670F40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EC1D6B" w:rsidRPr="00670F40" w:rsidRDefault="00EC1D6B" w:rsidP="00EC1D6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Existem dois trabalhos distintos de que posso colocar o chapéu: o de psicólogo clínico e forense, onde a parte mais interessante é de facto a avaliação da personalidade de cada pessoa. E onde </w:t>
      </w:r>
      <w:r w:rsidRPr="00566C4A">
        <w:rPr>
          <w:rFonts w:asciiTheme="minorHAnsi" w:hAnsiTheme="minorHAnsi" w:cstheme="minorHAnsi"/>
          <w:sz w:val="24"/>
          <w:szCs w:val="24"/>
          <w:lang w:val="pt-BR"/>
        </w:rPr>
        <w:t>o mais importante, para mim, é saber o porquê, não se foi a pessoa que cometeu determinado crime ou não, mas sim o que aconteceu a nível emocional e cognitivo para que isso acontecesse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C71649" w:rsidRPr="00670F40" w:rsidRDefault="00EC1D6B" w:rsidP="00EC1D6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Por outro lado, enquanto investigador em criminologia e psicologia, a parte mais entusiasmante do meu trabalho não é a pequeníssima parte que se assemelha ao que vemos em séries de televisão como o CSI, NCIS, o Criminal Minds ou Hunter. A parte mais interessante é conseguir perceber todos os procedimentos que são necessários a que uma investigação criminal aconteça. Muitas pessoas imaginam que uma investigação criminal é feita com tecnologia totalmente automatizada. Isso não é verdade. Há uma grande parte que continua a ser realizada com a </w:t>
      </w:r>
      <w:r w:rsidRPr="00670F40">
        <w:rPr>
          <w:rFonts w:asciiTheme="minorHAnsi" w:hAnsiTheme="minorHAnsi" w:cstheme="minorHAnsi"/>
          <w:i/>
          <w:sz w:val="24"/>
          <w:szCs w:val="24"/>
          <w:lang w:val="pt-BR"/>
        </w:rPr>
        <w:t>expertise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 humana. A interacção Homem-Máquina e os outros procedimentos que acontecem no dia-a-dia de uma investigação criminal podem, por vezes, levar a que se cometam erros devido a enviesamentos cognitivos, a área em que me tenho vindo a especializar dentro da criminologia. Essa é a parte interessante. Perceber quais são os erros que se cometem ao longo do caminho e o porquê, acima de tudo. Uma prova disso mesmo é o facto de durante o meu doutoramento ter sido convidado a fazer tarefas como recrutamento e seleção de peritos de polícias judiciárias a nível internacional, ter feito parte de grupos que desenvolveram planos de formação para acreditação de laboratórios forense e 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lastRenderedPageBreak/>
        <w:t>ainda ter conhecido prisões de alta segurança. Algo que em Portugal infelizmente nunca aconteceu.</w:t>
      </w:r>
    </w:p>
    <w:p w:rsidR="00EC1D6B" w:rsidRPr="00670F40" w:rsidRDefault="00EC1D6B" w:rsidP="00EC1D6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670F40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670F40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EC1D6B" w:rsidRPr="00670F40" w:rsidRDefault="00EC1D6B" w:rsidP="00EC1D6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>Eu conheci a Lisa Smith, a minha supervisora de doutoramento, numa conferência da Sociedade de Ciências Forenses Britânica. Fiquei com uma excelente impressão e vontade de trabalhar com ela. Parecia-me uma daquelas pessoas brilhantes que encontramos poucas vezes pelo nosso caminho. Após essa conferência vim a saber que havia uma ITN da Marie Curie aberta para 10 bolsas de doutoramento na University of Leicester. Sendo Leicester um dos maiores marcos na história das ciências forenses e uma bolsa Marie Curie uma das melhores bolsas existentes a nível mundial para realizar um doutoramento, a resposta era sim ou sim!</w:t>
      </w:r>
    </w:p>
    <w:p w:rsidR="00C71649" w:rsidRPr="00670F40" w:rsidRDefault="00EC1D6B" w:rsidP="00EC1D6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Durante a minha estadia no Reino Unido tive a oportunidade de visitar vários parceiros académicos e </w:t>
      </w:r>
      <w:r w:rsidRPr="00670F40">
        <w:rPr>
          <w:rFonts w:asciiTheme="minorHAnsi" w:hAnsiTheme="minorHAnsi" w:cstheme="minorHAnsi"/>
          <w:i/>
          <w:sz w:val="24"/>
          <w:szCs w:val="24"/>
          <w:lang w:val="pt-BR"/>
        </w:rPr>
        <w:t>stakeholders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 da minha investigação. </w:t>
      </w:r>
      <w:r w:rsidRPr="00566C4A">
        <w:rPr>
          <w:rFonts w:asciiTheme="minorHAnsi" w:hAnsiTheme="minorHAnsi" w:cstheme="minorHAnsi"/>
          <w:sz w:val="24"/>
          <w:szCs w:val="24"/>
          <w:lang w:val="pt-BR"/>
        </w:rPr>
        <w:t xml:space="preserve">A realidade académica que encontrei </w:t>
      </w:r>
      <w:r w:rsidR="00D47213" w:rsidRPr="00566C4A">
        <w:rPr>
          <w:rFonts w:asciiTheme="minorHAnsi" w:hAnsiTheme="minorHAnsi" w:cstheme="minorHAnsi"/>
          <w:sz w:val="24"/>
          <w:szCs w:val="24"/>
          <w:lang w:val="pt-BR"/>
        </w:rPr>
        <w:t>foi uma realidade mais meritocrática</w:t>
      </w:r>
      <w:r w:rsidRPr="00566C4A">
        <w:rPr>
          <w:rFonts w:asciiTheme="minorHAnsi" w:hAnsiTheme="minorHAnsi" w:cstheme="minorHAnsi"/>
          <w:sz w:val="24"/>
          <w:szCs w:val="24"/>
          <w:lang w:val="pt-BR"/>
        </w:rPr>
        <w:t xml:space="preserve"> e eventualmente com uma organização mais rígida. Isso tem as suas coisas boas e as suas coisas menos boas</w:t>
      </w:r>
      <w:r w:rsidR="00D47213" w:rsidRPr="00566C4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566C4A">
        <w:rPr>
          <w:rFonts w:asciiTheme="minorHAnsi" w:hAnsiTheme="minorHAnsi" w:cstheme="minorHAnsi"/>
          <w:sz w:val="24"/>
          <w:szCs w:val="24"/>
          <w:lang w:val="pt-BR"/>
        </w:rPr>
        <w:t xml:space="preserve"> claro. Senti também que o apoio da sociedade à investigação era bastante forte. As pessoas têm prazer em apoiar investigação e existem bastantes ONG que trabalham em parceria com universidades em áreas específicas. Percebi que trabalhar em conjunto é algo que acontece na maioria das vezes e já faz parte da máquina académica. É fácil de perceber. Uma pessoa publica o dobro se trabalhar com outras pessoa</w:t>
      </w:r>
      <w:r w:rsidR="00D47213" w:rsidRPr="00566C4A">
        <w:rPr>
          <w:rFonts w:asciiTheme="minorHAnsi" w:hAnsiTheme="minorHAnsi" w:cstheme="minorHAnsi"/>
          <w:sz w:val="24"/>
          <w:szCs w:val="24"/>
          <w:lang w:val="pt-BR"/>
        </w:rPr>
        <w:t>s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. Em alguns países guardam-se as ideias e depois as mesmas acabam por nunca sair da gaveta. Ainda, senti que em alguns países, achar-se que se é um excelente académico é algo que faz parte e é bem visto. Talvez seja controverso, mas acho que os </w:t>
      </w:r>
      <w:r w:rsidR="00D47213" w:rsidRPr="00670F40">
        <w:rPr>
          <w:rFonts w:asciiTheme="minorHAnsi" w:hAnsiTheme="minorHAnsi" w:cstheme="minorHAnsi"/>
          <w:sz w:val="24"/>
          <w:szCs w:val="24"/>
          <w:lang w:val="pt-BR"/>
        </w:rPr>
        <w:t>b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>ritânicos t</w:t>
      </w:r>
      <w:r w:rsidR="00D47213" w:rsidRPr="00670F40">
        <w:rPr>
          <w:rFonts w:asciiTheme="minorHAnsi" w:hAnsiTheme="minorHAnsi" w:cstheme="minorHAnsi"/>
          <w:sz w:val="24"/>
          <w:szCs w:val="24"/>
          <w:lang w:val="pt-BR"/>
        </w:rPr>
        <w:t>ê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m algo (talvez em excesso </w:t>
      </w:r>
      <w:r w:rsidR="00D47213" w:rsidRPr="00670F40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 vezes) que os Portugueses têm em defeito. Chamemos-lhe orgulho no que fazem. Claro que o apoio do Estado e </w:t>
      </w:r>
      <w:r w:rsidR="00D47213" w:rsidRPr="00670F40">
        <w:rPr>
          <w:rFonts w:asciiTheme="minorHAnsi" w:hAnsiTheme="minorHAnsi" w:cstheme="minorHAnsi"/>
          <w:sz w:val="24"/>
          <w:szCs w:val="24"/>
          <w:lang w:val="pt-BR"/>
        </w:rPr>
        <w:t>da s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>ociedade ajudam muito a que isto aconteça.</w:t>
      </w:r>
    </w:p>
    <w:p w:rsidR="00EC1D6B" w:rsidRPr="00670F40" w:rsidRDefault="00EC1D6B" w:rsidP="00EC1D6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670F40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670F40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D47213" w:rsidRPr="00670F40" w:rsidRDefault="00D47213" w:rsidP="00D4721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Acredito que não tenho uma opinião tão fundamentada como a de alguém que esteja há mais tempo na academia. Estive três anos e meio fora e conheci muitas realidades. É fácil dizermos "ali faz-se assim e é melhor" sem conhecer os meandros da nossa casa. Em todos os países que visitei o Estado tem um papel fundamental no apoio à investigação. Por exemplo na Suíça é (na maioria dos casos) impensável um aluno de doutoramento trabalhar sem receber um ordenado. Parece-me que trabalham mais, mas estão a trabalhar na academia, a desenvolver investigação e a receber um ordenado pago pela universidade. No Reino Unido membros do governos que não sejam apenas os ligados ao ensino superior interessam-se pela investigação. Há um interesse genuíno em conseguir saber mais, ir mais além na barreira do conhecimento. Acho que isso é algo cultural e que promove posteriormente o tal orgulho que se tem. Pessoas na rua, num pub dizem-te "deves estar orgulhoso de estar numa universidade onde foi descoberto o </w:t>
      </w:r>
      <w:r w:rsidRPr="00670F40">
        <w:rPr>
          <w:rFonts w:asciiTheme="minorHAnsi" w:hAnsiTheme="minorHAnsi" w:cstheme="minorHAnsi"/>
          <w:i/>
          <w:sz w:val="24"/>
          <w:szCs w:val="24"/>
          <w:lang w:val="pt-BR"/>
        </w:rPr>
        <w:t>DNA Fingerprinting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" e nós na verdade temos de concordar. Estamos, e muito! E tanto falam connosco sobre investigação pessoas que trabalham 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lastRenderedPageBreak/>
        <w:t>com prémios Nobel como falam pessoas que trabalham num café. É algo intrínseco. Em Portugal tenho sido muito bem recebido no meu regresso. Fui convidado para colaborar com o CIS-IUL no ISCTE-IUL e a equipa que até agora conheci é muito boa. Não tem a ver com as pessoas. Tem a ver com uma camada maior, o Estado e a Sociedade.</w:t>
      </w:r>
    </w:p>
    <w:p w:rsidR="00C71649" w:rsidRPr="00670F40" w:rsidRDefault="00D47213" w:rsidP="00D4721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Na minha área em concreto, acredito que o investimento na área das ciências forenses e da justiça tem sido maior do que no passado, mas na verdade não sei qual a resposta certa. Existem concursos por exemplo que demoram muito tempo a abrir; em contraste, todas as semanas recebo notícias de outros países sobre fundos académicos e/ou concursos públicos para trabalhar na área. </w:t>
      </w:r>
      <w:r w:rsidRPr="000C6CA9">
        <w:rPr>
          <w:rFonts w:asciiTheme="minorHAnsi" w:hAnsiTheme="minorHAnsi" w:cstheme="minorHAnsi"/>
          <w:sz w:val="24"/>
          <w:szCs w:val="24"/>
          <w:lang w:val="pt-BR"/>
        </w:rPr>
        <w:t>Acredito que o caminho para reter pessoas com uma experiência semelhante à minha ainda vai ser longo. Quero acreditar que isso acontece por variáveis que me ultrapassam, mas seria óptimo ver Portugal a investir na área académica, e especificamente na área da Justiça, um dos pilares de uma sociedade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D47213" w:rsidRPr="00670F40" w:rsidRDefault="00D47213" w:rsidP="00D47213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670F40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670F40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D47213" w:rsidRPr="00670F40" w:rsidRDefault="00D47213" w:rsidP="009708D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Quando ouvi falar do GPS foi através do David Marçal e do Carlos Fiolhais. Eu pertencia à Comissão Executiva da PARSUK e durante um dos eventos que realizámos, o LUSO, ouvimos falar da iniciativa. Pareceu-me algo excelente, a possibilidade de ter numa rede de investigadores portugueses que se podem conhecer e saber onde cada pessoa está. Penso que haverá um obstáculo apenas, o facto de existirem já inúmeras redes sociais e a GPS ter de se incluir como um ponto-chave para académicos portugueses. O trabalho pelo que tenho visto está a ser bem feito e passo a passo a aumentar o seu impacto. </w:t>
      </w:r>
    </w:p>
    <w:p w:rsidR="00C71649" w:rsidRPr="00670F40" w:rsidRDefault="00D47213" w:rsidP="009708D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 xml:space="preserve">Um coisa que não vi acontecer ainda é acontecerem eventos presenciais com maior regularidade onde académicos se juntam e discutem. Outra possibilidade será abrir caminho para que académicos mais novos cheguem junto de académicos mais experientes. Vê-se muito isso fora de Portugal. Toda a gente sabe que professor X tem título de Sir da Royal Academy of Sciences, mas ele não tem qualquer problema em ser desafiado por pessoas mais novas. Acho </w:t>
      </w:r>
      <w:r w:rsidRPr="000C6CA9">
        <w:rPr>
          <w:rFonts w:asciiTheme="minorHAnsi" w:hAnsiTheme="minorHAnsi" w:cstheme="minorHAnsi"/>
          <w:sz w:val="24"/>
          <w:szCs w:val="24"/>
          <w:lang w:val="pt-BR"/>
        </w:rPr>
        <w:t>que da mesma forma que o orgulho deveria ser adoptado, esse orgulho deveria ser contra-balanceado com uma boa dose de humildade para que não se caia, eventualmente até sem querer, numa espécie de arrogância que leva os mais novos a ficarem afastados de pessoas com maior impacto na ciência</w:t>
      </w:r>
      <w:r w:rsidRPr="00670F4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D47213" w:rsidRPr="00670F40" w:rsidRDefault="00D47213" w:rsidP="009708D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E34FE" w:rsidRPr="00670F40" w:rsidRDefault="00A806F2" w:rsidP="000D736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4" w:history="1">
        <w:r w:rsidR="001E01BB" w:rsidRPr="00670F40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Consulte o perfil de </w:t>
        </w:r>
        <w:r w:rsidR="00D47213" w:rsidRPr="00670F40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Francisco Gonçalves</w:t>
        </w:r>
        <w:r w:rsidR="009708D7" w:rsidRPr="00670F40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 xml:space="preserve"> </w:t>
        </w:r>
        <w:r w:rsidR="00902A6C" w:rsidRPr="00670F40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no GPS</w:t>
        </w:r>
        <w:r w:rsidR="001E01BB" w:rsidRPr="00670F40">
          <w:rPr>
            <w:rStyle w:val="Hiperligao"/>
            <w:rFonts w:asciiTheme="minorHAnsi" w:hAnsiTheme="minorHAnsi" w:cstheme="minorHAnsi"/>
            <w:i/>
            <w:sz w:val="24"/>
            <w:szCs w:val="24"/>
            <w:lang w:val="pt-BR"/>
          </w:rPr>
          <w:t>.</w:t>
        </w:r>
      </w:hyperlink>
    </w:p>
    <w:p w:rsidR="00EC536C" w:rsidRPr="00670F40" w:rsidRDefault="00A806F2" w:rsidP="00261156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hyperlink r:id="rId5" w:history="1"/>
      <w:r w:rsidR="00F77B4D" w:rsidRPr="00670F40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213019" w:rsidRPr="00670F40" w:rsidRDefault="00213019" w:rsidP="002611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213019" w:rsidRPr="00670F40" w:rsidRDefault="00213019" w:rsidP="00213019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670F40">
        <w:rPr>
          <w:rFonts w:asciiTheme="minorHAnsi" w:hAnsiTheme="minorHAnsi" w:cstheme="minorHAnsi"/>
        </w:rPr>
        <w:t>GPS/</w:t>
      </w:r>
      <w:r w:rsidRPr="00670F40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213019" w:rsidRPr="00670F40" w:rsidRDefault="00213019" w:rsidP="0021301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70F40">
        <w:rPr>
          <w:rFonts w:asciiTheme="minorHAnsi" w:hAnsiTheme="minorHAnsi" w:cstheme="minorHAnsi"/>
          <w:sz w:val="24"/>
          <w:szCs w:val="24"/>
          <w:lang w:val="pt-BR"/>
        </w:rPr>
        <w:t>Ciência na Imprensa Regional – Ciência Viva</w:t>
      </w:r>
    </w:p>
    <w:p w:rsidR="00213019" w:rsidRPr="00F77B4D" w:rsidRDefault="00213019" w:rsidP="00261156">
      <w:pPr>
        <w:jc w:val="both"/>
        <w:rPr>
          <w:lang w:val="pt-BR"/>
        </w:rPr>
      </w:pPr>
    </w:p>
    <w:sectPr w:rsidR="00213019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C5D41"/>
    <w:rsid w:val="000C6CA9"/>
    <w:rsid w:val="000D57D9"/>
    <w:rsid w:val="000D7367"/>
    <w:rsid w:val="000E1B2D"/>
    <w:rsid w:val="000F6336"/>
    <w:rsid w:val="00106EA9"/>
    <w:rsid w:val="00140F6B"/>
    <w:rsid w:val="00161DAB"/>
    <w:rsid w:val="001635C3"/>
    <w:rsid w:val="001755ED"/>
    <w:rsid w:val="001A5471"/>
    <w:rsid w:val="001C0043"/>
    <w:rsid w:val="001E01BB"/>
    <w:rsid w:val="001E2EFE"/>
    <w:rsid w:val="001F587F"/>
    <w:rsid w:val="001F6507"/>
    <w:rsid w:val="00213019"/>
    <w:rsid w:val="00226545"/>
    <w:rsid w:val="002328C4"/>
    <w:rsid w:val="0023601A"/>
    <w:rsid w:val="00244D5B"/>
    <w:rsid w:val="00254A2E"/>
    <w:rsid w:val="00256FC3"/>
    <w:rsid w:val="00261156"/>
    <w:rsid w:val="002A7496"/>
    <w:rsid w:val="002E79C3"/>
    <w:rsid w:val="002F250A"/>
    <w:rsid w:val="00313309"/>
    <w:rsid w:val="00315353"/>
    <w:rsid w:val="0031722A"/>
    <w:rsid w:val="00363777"/>
    <w:rsid w:val="003B4AA0"/>
    <w:rsid w:val="003C7663"/>
    <w:rsid w:val="003E0E7D"/>
    <w:rsid w:val="003E7429"/>
    <w:rsid w:val="003E7D7F"/>
    <w:rsid w:val="00450323"/>
    <w:rsid w:val="00454D00"/>
    <w:rsid w:val="004576D2"/>
    <w:rsid w:val="004639B7"/>
    <w:rsid w:val="00490DF9"/>
    <w:rsid w:val="004E724F"/>
    <w:rsid w:val="005110D5"/>
    <w:rsid w:val="00527EFE"/>
    <w:rsid w:val="0053023F"/>
    <w:rsid w:val="00540C17"/>
    <w:rsid w:val="00566C4A"/>
    <w:rsid w:val="005775AE"/>
    <w:rsid w:val="00580F7B"/>
    <w:rsid w:val="00584860"/>
    <w:rsid w:val="005A1909"/>
    <w:rsid w:val="005D36C8"/>
    <w:rsid w:val="005E7058"/>
    <w:rsid w:val="006078B4"/>
    <w:rsid w:val="006362F1"/>
    <w:rsid w:val="00651D60"/>
    <w:rsid w:val="00670056"/>
    <w:rsid w:val="00670F40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8F379B"/>
    <w:rsid w:val="00902692"/>
    <w:rsid w:val="00902A6C"/>
    <w:rsid w:val="00914454"/>
    <w:rsid w:val="0093448A"/>
    <w:rsid w:val="009349A0"/>
    <w:rsid w:val="00950AB6"/>
    <w:rsid w:val="00967BBA"/>
    <w:rsid w:val="009708D7"/>
    <w:rsid w:val="00977EBB"/>
    <w:rsid w:val="009943EB"/>
    <w:rsid w:val="00994555"/>
    <w:rsid w:val="009A38E7"/>
    <w:rsid w:val="009B63C0"/>
    <w:rsid w:val="009C2568"/>
    <w:rsid w:val="009E34FE"/>
    <w:rsid w:val="009F1F1F"/>
    <w:rsid w:val="00A018B8"/>
    <w:rsid w:val="00A26767"/>
    <w:rsid w:val="00A26D34"/>
    <w:rsid w:val="00A806F2"/>
    <w:rsid w:val="00A87659"/>
    <w:rsid w:val="00A95E15"/>
    <w:rsid w:val="00AB2849"/>
    <w:rsid w:val="00AC3AB0"/>
    <w:rsid w:val="00AC4CF6"/>
    <w:rsid w:val="00B50EAF"/>
    <w:rsid w:val="00BE2F6A"/>
    <w:rsid w:val="00C02245"/>
    <w:rsid w:val="00C02360"/>
    <w:rsid w:val="00C062D3"/>
    <w:rsid w:val="00C21F73"/>
    <w:rsid w:val="00C71649"/>
    <w:rsid w:val="00CC1724"/>
    <w:rsid w:val="00CF7B5E"/>
    <w:rsid w:val="00D01E54"/>
    <w:rsid w:val="00D300C0"/>
    <w:rsid w:val="00D408E2"/>
    <w:rsid w:val="00D47213"/>
    <w:rsid w:val="00D62934"/>
    <w:rsid w:val="00D71A5C"/>
    <w:rsid w:val="00DD07F5"/>
    <w:rsid w:val="00DD1832"/>
    <w:rsid w:val="00DD1C8F"/>
    <w:rsid w:val="00DD4534"/>
    <w:rsid w:val="00DD4A02"/>
    <w:rsid w:val="00DD50B6"/>
    <w:rsid w:val="00DE45A7"/>
    <w:rsid w:val="00E1054F"/>
    <w:rsid w:val="00E11DBD"/>
    <w:rsid w:val="00E12388"/>
    <w:rsid w:val="00E2027E"/>
    <w:rsid w:val="00E24869"/>
    <w:rsid w:val="00E71222"/>
    <w:rsid w:val="00E946BE"/>
    <w:rsid w:val="00EC1D6B"/>
    <w:rsid w:val="00EC2E49"/>
    <w:rsid w:val="00EC536C"/>
    <w:rsid w:val="00ED50D5"/>
    <w:rsid w:val="00ED532B"/>
    <w:rsid w:val="00F00A33"/>
    <w:rsid w:val="00F73519"/>
    <w:rsid w:val="00F77B4D"/>
    <w:rsid w:val="00FB7C45"/>
    <w:rsid w:val="00FD1817"/>
    <w:rsid w:val="00FE558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1EEC"/>
  <w15:docId w15:val="{D4C6E643-4625-4D1E-ADE7-3E3DE22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30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s.pt/u/catari/about" TargetMode="External"/><Relationship Id="rId4" Type="http://schemas.openxmlformats.org/officeDocument/2006/relationships/hyperlink" Target="https://gps.pt/u/fgoncalv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64</cp:revision>
  <dcterms:created xsi:type="dcterms:W3CDTF">2017-07-05T16:39:00Z</dcterms:created>
  <dcterms:modified xsi:type="dcterms:W3CDTF">2018-10-16T14:42:00Z</dcterms:modified>
</cp:coreProperties>
</file>