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C3427" w14:textId="77777777" w:rsidR="000E0CD9" w:rsidRPr="000E0CD9" w:rsidRDefault="000E0CD9" w:rsidP="000E0CD9">
      <w:pPr>
        <w:shd w:val="clear" w:color="auto" w:fill="FFFFFF"/>
        <w:spacing w:after="0" w:line="360" w:lineRule="auto"/>
        <w:outlineLvl w:val="0"/>
        <w:rPr>
          <w:rFonts w:eastAsia="Times New Roman" w:cstheme="minorHAnsi"/>
          <w:b/>
          <w:kern w:val="36"/>
          <w:sz w:val="28"/>
          <w:szCs w:val="28"/>
          <w:lang w:val="pt-PT" w:eastAsia="pt-PT"/>
        </w:rPr>
      </w:pPr>
      <w:r w:rsidRPr="000E0CD9">
        <w:rPr>
          <w:rFonts w:eastAsia="Times New Roman" w:cstheme="minorHAnsi"/>
          <w:b/>
          <w:kern w:val="36"/>
          <w:sz w:val="28"/>
          <w:szCs w:val="28"/>
          <w:lang w:val="pt-PT" w:eastAsia="pt-PT"/>
        </w:rPr>
        <w:t>O que é a Perturbação Psicótica Delirante?</w:t>
      </w:r>
    </w:p>
    <w:p w14:paraId="70D49B2B" w14:textId="3DCF7C45" w:rsidR="002C2BE2" w:rsidRPr="000E0CD9" w:rsidRDefault="002C2BE2" w:rsidP="000E0CD9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5BDF3855" w14:textId="1D8109D8" w:rsidR="000E0CD9" w:rsidRPr="000E0CD9" w:rsidRDefault="000E0CD9" w:rsidP="000E0CD9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33DF5177" w14:textId="77777777" w:rsidR="000E0CD9" w:rsidRPr="000E0CD9" w:rsidRDefault="000E0CD9" w:rsidP="000E0CD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E0CD9">
        <w:rPr>
          <w:rFonts w:asciiTheme="minorHAnsi" w:hAnsiTheme="minorHAnsi" w:cstheme="minorHAnsi"/>
        </w:rPr>
        <w:t xml:space="preserve">A Perturbação Psicótica Delirante, ainda alvo de muito estigma social, caracteriza-se por um ou mais delírios não bizarros ou plausíveis (ser seguido, envenenado, </w:t>
      </w:r>
      <w:proofErr w:type="spellStart"/>
      <w:r w:rsidRPr="000E0CD9">
        <w:rPr>
          <w:rFonts w:asciiTheme="minorHAnsi" w:hAnsiTheme="minorHAnsi" w:cstheme="minorHAnsi"/>
        </w:rPr>
        <w:t>infectado</w:t>
      </w:r>
      <w:proofErr w:type="spellEnd"/>
      <w:r w:rsidRPr="000E0CD9">
        <w:rPr>
          <w:rFonts w:asciiTheme="minorHAnsi" w:hAnsiTheme="minorHAnsi" w:cstheme="minorHAnsi"/>
        </w:rPr>
        <w:t>, amado à distância, traído pelo cônjuge/parceiro) que persistem por pelo menos um mês.</w:t>
      </w:r>
    </w:p>
    <w:p w14:paraId="19450DB0" w14:textId="77777777" w:rsidR="000E0CD9" w:rsidRPr="000E0CD9" w:rsidRDefault="000E0CD9" w:rsidP="000E0CD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E0CD9">
        <w:rPr>
          <w:rFonts w:asciiTheme="minorHAnsi" w:hAnsiTheme="minorHAnsi" w:cstheme="minorHAnsi"/>
        </w:rPr>
        <w:t>A Perturbação Psicótica Delirante caracteriza-se também por problemas sociais, conjugais ou profissionais, humor irritável ou disfórico, comportamentos coléricos ou violentos e episódios depressivos major.</w:t>
      </w:r>
    </w:p>
    <w:p w14:paraId="092AC90C" w14:textId="77777777" w:rsidR="000E0CD9" w:rsidRPr="000E0CD9" w:rsidRDefault="000E0CD9" w:rsidP="000E0CD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E0CD9">
        <w:rPr>
          <w:rFonts w:asciiTheme="minorHAnsi" w:hAnsiTheme="minorHAnsi" w:cstheme="minorHAnsi"/>
        </w:rPr>
        <w:t>Existem 7 tipos de Perturbação Psicótica Delirante consoante o conteúdo do delírio:</w:t>
      </w:r>
    </w:p>
    <w:p w14:paraId="496F7600" w14:textId="77777777" w:rsidR="000E0CD9" w:rsidRPr="000E0CD9" w:rsidRDefault="000E0CD9" w:rsidP="000E0CD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E0CD9">
        <w:rPr>
          <w:rFonts w:asciiTheme="minorHAnsi" w:hAnsiTheme="minorHAnsi" w:cstheme="minorHAnsi"/>
        </w:rPr>
        <w:t>1. Erotomania – crer que uma pessoa estranha, geralmente famosa ou hierarquicamente superior está apaixonada por si.</w:t>
      </w:r>
    </w:p>
    <w:p w14:paraId="540EB105" w14:textId="77777777" w:rsidR="000E0CD9" w:rsidRPr="000E0CD9" w:rsidRDefault="000E0CD9" w:rsidP="000E0CD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E0CD9">
        <w:rPr>
          <w:rFonts w:asciiTheme="minorHAnsi" w:hAnsiTheme="minorHAnsi" w:cstheme="minorHAnsi"/>
        </w:rPr>
        <w:t>2. Grandeza – ter um talento, poder, capacidade mental, mensagem divina ou descoberta realizada especiais e não reconhecidos.</w:t>
      </w:r>
    </w:p>
    <w:p w14:paraId="52A9F08C" w14:textId="77777777" w:rsidR="000E0CD9" w:rsidRPr="000E0CD9" w:rsidRDefault="000E0CD9" w:rsidP="000E0CD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E0CD9">
        <w:rPr>
          <w:rFonts w:asciiTheme="minorHAnsi" w:hAnsiTheme="minorHAnsi" w:cstheme="minorHAnsi"/>
        </w:rPr>
        <w:t>3. Ciúme – infidelidade imaginária.</w:t>
      </w:r>
    </w:p>
    <w:p w14:paraId="5C7DFBA1" w14:textId="77777777" w:rsidR="000E0CD9" w:rsidRPr="000E0CD9" w:rsidRDefault="000E0CD9" w:rsidP="000E0CD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E0CD9">
        <w:rPr>
          <w:rFonts w:asciiTheme="minorHAnsi" w:hAnsiTheme="minorHAnsi" w:cstheme="minorHAnsi"/>
        </w:rPr>
        <w:t xml:space="preserve">4. Persecutório – crer que é </w:t>
      </w:r>
      <w:proofErr w:type="spellStart"/>
      <w:r w:rsidRPr="000E0CD9">
        <w:rPr>
          <w:rFonts w:asciiTheme="minorHAnsi" w:hAnsiTheme="minorHAnsi" w:cstheme="minorHAnsi"/>
        </w:rPr>
        <w:t>objecto</w:t>
      </w:r>
      <w:proofErr w:type="spellEnd"/>
      <w:r w:rsidRPr="000E0CD9">
        <w:rPr>
          <w:rFonts w:asciiTheme="minorHAnsi" w:hAnsiTheme="minorHAnsi" w:cstheme="minorHAnsi"/>
        </w:rPr>
        <w:t xml:space="preserve"> de conspiração, fraude, espionagem, perseguição, injustiça, prejuízo, envenenamento, calúnia odiosa, assédio ou obstrução nos seus </w:t>
      </w:r>
      <w:proofErr w:type="spellStart"/>
      <w:r w:rsidRPr="000E0CD9">
        <w:rPr>
          <w:rFonts w:asciiTheme="minorHAnsi" w:hAnsiTheme="minorHAnsi" w:cstheme="minorHAnsi"/>
        </w:rPr>
        <w:t>objectivos</w:t>
      </w:r>
      <w:proofErr w:type="spellEnd"/>
      <w:r w:rsidRPr="000E0CD9">
        <w:rPr>
          <w:rFonts w:asciiTheme="minorHAnsi" w:hAnsiTheme="minorHAnsi" w:cstheme="minorHAnsi"/>
        </w:rPr>
        <w:t xml:space="preserve"> a longo prazo.</w:t>
      </w:r>
    </w:p>
    <w:p w14:paraId="682B4858" w14:textId="77777777" w:rsidR="000E0CD9" w:rsidRPr="000E0CD9" w:rsidRDefault="000E0CD9" w:rsidP="000E0CD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E0CD9">
        <w:rPr>
          <w:rFonts w:asciiTheme="minorHAnsi" w:hAnsiTheme="minorHAnsi" w:cstheme="minorHAnsi"/>
        </w:rPr>
        <w:t xml:space="preserve">5. Somático – crer que emite odor desagradável, tem infestação por </w:t>
      </w:r>
      <w:proofErr w:type="spellStart"/>
      <w:r w:rsidRPr="000E0CD9">
        <w:rPr>
          <w:rFonts w:asciiTheme="minorHAnsi" w:hAnsiTheme="minorHAnsi" w:cstheme="minorHAnsi"/>
        </w:rPr>
        <w:t>insectos</w:t>
      </w:r>
      <w:proofErr w:type="spellEnd"/>
      <w:r w:rsidRPr="000E0CD9">
        <w:rPr>
          <w:rFonts w:asciiTheme="minorHAnsi" w:hAnsiTheme="minorHAnsi" w:cstheme="minorHAnsi"/>
        </w:rPr>
        <w:t xml:space="preserve"> na pele, um parasita interno, partes do corpo deformadas, feias ou que não estão a funcionar.</w:t>
      </w:r>
    </w:p>
    <w:p w14:paraId="5F8357A5" w14:textId="77777777" w:rsidR="000E0CD9" w:rsidRPr="000E0CD9" w:rsidRDefault="000E0CD9" w:rsidP="000E0CD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E0CD9">
        <w:rPr>
          <w:rFonts w:asciiTheme="minorHAnsi" w:hAnsiTheme="minorHAnsi" w:cstheme="minorHAnsi"/>
        </w:rPr>
        <w:t>6. Misto – não predomínio de temática.</w:t>
      </w:r>
    </w:p>
    <w:p w14:paraId="4CC64290" w14:textId="77777777" w:rsidR="000E0CD9" w:rsidRPr="000E0CD9" w:rsidRDefault="000E0CD9" w:rsidP="000E0CD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E0CD9">
        <w:rPr>
          <w:rFonts w:asciiTheme="minorHAnsi" w:hAnsiTheme="minorHAnsi" w:cstheme="minorHAnsi"/>
        </w:rPr>
        <w:t>7. Não especificado</w:t>
      </w:r>
    </w:p>
    <w:p w14:paraId="6C79B53C" w14:textId="77777777" w:rsidR="00353053" w:rsidRDefault="00353053" w:rsidP="000E0CD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6CF45E2F" w14:textId="191241F9" w:rsidR="000E0CD9" w:rsidRPr="000E0CD9" w:rsidRDefault="000E0CD9" w:rsidP="000E0CD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E0CD9">
        <w:rPr>
          <w:rFonts w:asciiTheme="minorHAnsi" w:hAnsiTheme="minorHAnsi" w:cstheme="minorHAnsi"/>
        </w:rPr>
        <w:t xml:space="preserve">Os medicamentos </w:t>
      </w:r>
      <w:proofErr w:type="spellStart"/>
      <w:r w:rsidRPr="000E0CD9">
        <w:rPr>
          <w:rFonts w:asciiTheme="minorHAnsi" w:hAnsiTheme="minorHAnsi" w:cstheme="minorHAnsi"/>
        </w:rPr>
        <w:t>anti-psicóticos</w:t>
      </w:r>
      <w:proofErr w:type="spellEnd"/>
      <w:r w:rsidRPr="000E0CD9">
        <w:rPr>
          <w:rFonts w:asciiTheme="minorHAnsi" w:hAnsiTheme="minorHAnsi" w:cstheme="minorHAnsi"/>
        </w:rPr>
        <w:t xml:space="preserve"> ajudam o psiquiatra a corrigir o desequilíbrio bioquímico do cérebro do paciente.</w:t>
      </w:r>
    </w:p>
    <w:p w14:paraId="75CE230A" w14:textId="142ABF74" w:rsidR="000E0CD9" w:rsidRPr="000E0CD9" w:rsidRDefault="000E0CD9" w:rsidP="000E0CD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E0CD9">
        <w:rPr>
          <w:rFonts w:asciiTheme="minorHAnsi" w:hAnsiTheme="minorHAnsi" w:cstheme="minorHAnsi"/>
        </w:rPr>
        <w:t xml:space="preserve">O psicólogo ajuda o paciente e </w:t>
      </w:r>
      <w:proofErr w:type="spellStart"/>
      <w:r w:rsidRPr="000E0CD9">
        <w:rPr>
          <w:rFonts w:asciiTheme="minorHAnsi" w:hAnsiTheme="minorHAnsi" w:cstheme="minorHAnsi"/>
        </w:rPr>
        <w:t>respectivos</w:t>
      </w:r>
      <w:proofErr w:type="spellEnd"/>
      <w:r w:rsidRPr="000E0CD9">
        <w:rPr>
          <w:rFonts w:asciiTheme="minorHAnsi" w:hAnsiTheme="minorHAnsi" w:cstheme="minorHAnsi"/>
        </w:rPr>
        <w:t xml:space="preserve"> cuidadores na compreensão, aceitação e apoio no aprender a viver com a doença para a </w:t>
      </w:r>
      <w:proofErr w:type="spellStart"/>
      <w:r w:rsidRPr="000E0CD9">
        <w:rPr>
          <w:rFonts w:asciiTheme="minorHAnsi" w:hAnsiTheme="minorHAnsi" w:cstheme="minorHAnsi"/>
        </w:rPr>
        <w:t>respectiva</w:t>
      </w:r>
      <w:proofErr w:type="spellEnd"/>
      <w:r w:rsidRPr="000E0CD9">
        <w:rPr>
          <w:rFonts w:asciiTheme="minorHAnsi" w:hAnsiTheme="minorHAnsi" w:cstheme="minorHAnsi"/>
        </w:rPr>
        <w:t xml:space="preserve"> manutenção na sociedade como parte integrante. Técnicas como o treino de competências sociais (não verbais e verbais)</w:t>
      </w:r>
      <w:bookmarkStart w:id="0" w:name="_GoBack"/>
      <w:bookmarkEnd w:id="0"/>
      <w:r w:rsidRPr="000E0CD9">
        <w:rPr>
          <w:rFonts w:asciiTheme="minorHAnsi" w:hAnsiTheme="minorHAnsi" w:cstheme="minorHAnsi"/>
        </w:rPr>
        <w:t xml:space="preserve"> e de estratégias de </w:t>
      </w:r>
      <w:proofErr w:type="spellStart"/>
      <w:r w:rsidRPr="000E0CD9">
        <w:rPr>
          <w:rFonts w:asciiTheme="minorHAnsi" w:hAnsiTheme="minorHAnsi" w:cstheme="minorHAnsi"/>
        </w:rPr>
        <w:t>coping</w:t>
      </w:r>
      <w:proofErr w:type="spellEnd"/>
      <w:r w:rsidRPr="000E0CD9">
        <w:rPr>
          <w:rFonts w:asciiTheme="minorHAnsi" w:hAnsiTheme="minorHAnsi" w:cstheme="minorHAnsi"/>
        </w:rPr>
        <w:t xml:space="preserve"> para enfrentar os sintomas psicóticos são essenciais, bem como o trabalho com a família ao nível comportamental para redução do stress.</w:t>
      </w:r>
    </w:p>
    <w:p w14:paraId="7A636BB2" w14:textId="00231B1E" w:rsidR="000E0CD9" w:rsidRPr="000E0CD9" w:rsidRDefault="000E0CD9" w:rsidP="000E0CD9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5DD3F157" w14:textId="62FDFA52" w:rsidR="000E0CD9" w:rsidRPr="000E0CD9" w:rsidRDefault="000E0CD9" w:rsidP="000E0CD9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0E0CD9">
        <w:rPr>
          <w:rFonts w:cstheme="minorHAnsi"/>
          <w:sz w:val="24"/>
          <w:szCs w:val="24"/>
          <w:lang w:val="pt-PT"/>
        </w:rPr>
        <w:t>Marta Pimenta de Brito (Psicóloga)</w:t>
      </w:r>
    </w:p>
    <w:p w14:paraId="44790FA1" w14:textId="66A412E0" w:rsidR="000E0CD9" w:rsidRPr="000E0CD9" w:rsidRDefault="000E0CD9" w:rsidP="000E0CD9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0E0CD9">
        <w:rPr>
          <w:rFonts w:cstheme="minorHAnsi"/>
          <w:sz w:val="24"/>
          <w:szCs w:val="24"/>
          <w:lang w:val="pt-PT"/>
        </w:rPr>
        <w:t>Ciência na Imprensa Regional – Ciência Viva</w:t>
      </w:r>
    </w:p>
    <w:sectPr w:rsidR="000E0CD9" w:rsidRPr="000E0C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E9"/>
    <w:rsid w:val="000E0CD9"/>
    <w:rsid w:val="002C2BE2"/>
    <w:rsid w:val="00353053"/>
    <w:rsid w:val="005104E9"/>
    <w:rsid w:val="00C2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99615"/>
  <w15:chartTrackingRefBased/>
  <w15:docId w15:val="{ACE0B400-2A7E-4C93-8806-B2DF874F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link w:val="Ttulo1Carter"/>
    <w:uiPriority w:val="9"/>
    <w:qFormat/>
    <w:rsid w:val="000E0C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0E0CD9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0E0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3</cp:revision>
  <dcterms:created xsi:type="dcterms:W3CDTF">2018-10-23T14:00:00Z</dcterms:created>
  <dcterms:modified xsi:type="dcterms:W3CDTF">2018-10-23T14:03:00Z</dcterms:modified>
</cp:coreProperties>
</file>