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F55EE" w14:textId="77777777" w:rsidR="003E3F9A" w:rsidRPr="003E3F9A" w:rsidRDefault="003E3F9A">
      <w:pPr>
        <w:rPr>
          <w:rFonts w:cstheme="minorHAnsi"/>
          <w:b/>
          <w:bCs/>
          <w:color w:val="444444"/>
          <w:sz w:val="28"/>
          <w:szCs w:val="28"/>
          <w:shd w:val="clear" w:color="auto" w:fill="FFFFFF"/>
          <w:lang w:val="pt-PT"/>
        </w:rPr>
      </w:pPr>
    </w:p>
    <w:p w14:paraId="4345901C" w14:textId="7B4AD2EB" w:rsidR="002C2BE2" w:rsidRPr="003E3F9A" w:rsidRDefault="006D011D">
      <w:pPr>
        <w:rPr>
          <w:rFonts w:cstheme="minorHAnsi"/>
          <w:b/>
          <w:bCs/>
          <w:color w:val="444444"/>
          <w:sz w:val="28"/>
          <w:szCs w:val="28"/>
          <w:shd w:val="clear" w:color="auto" w:fill="FFFFFF"/>
          <w:lang w:val="pt-PT"/>
        </w:rPr>
      </w:pPr>
      <w:r w:rsidRPr="003E3F9A">
        <w:rPr>
          <w:rFonts w:cstheme="minorHAnsi"/>
          <w:b/>
          <w:bCs/>
          <w:color w:val="444444"/>
          <w:sz w:val="28"/>
          <w:szCs w:val="28"/>
          <w:shd w:val="clear" w:color="auto" w:fill="FFFFFF"/>
          <w:lang w:val="pt-PT"/>
        </w:rPr>
        <w:t>Passado genético da Península Ibérica</w:t>
      </w:r>
    </w:p>
    <w:p w14:paraId="7C823CAF" w14:textId="2B5EF0F3" w:rsidR="006D011D" w:rsidRPr="003E3F9A" w:rsidRDefault="006D011D">
      <w:pPr>
        <w:rPr>
          <w:rFonts w:cstheme="minorHAnsi"/>
          <w:b/>
          <w:bCs/>
          <w:color w:val="444444"/>
          <w:sz w:val="24"/>
          <w:szCs w:val="24"/>
          <w:shd w:val="clear" w:color="auto" w:fill="FFFFFF"/>
          <w:lang w:val="pt-PT"/>
        </w:rPr>
      </w:pPr>
    </w:p>
    <w:p w14:paraId="7A3E20BA" w14:textId="2CAC112B" w:rsidR="006D011D" w:rsidRPr="006D011D" w:rsidRDefault="006D011D" w:rsidP="003E3F9A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D011D">
        <w:rPr>
          <w:rFonts w:eastAsia="Times New Roman" w:cstheme="minorHAnsi"/>
          <w:sz w:val="24"/>
          <w:szCs w:val="24"/>
          <w:lang w:val="pt-PT" w:eastAsia="pt-PT"/>
        </w:rPr>
        <w:t>Uma equipa internacional, que inclui Pedro Soares, do Centro de Biologia Molecular e Ambiental (CBMA) da Universidade do Minho, public</w:t>
      </w:r>
      <w:r w:rsidR="003E3F9A">
        <w:rPr>
          <w:rFonts w:eastAsia="Times New Roman" w:cstheme="minorHAnsi"/>
          <w:sz w:val="24"/>
          <w:szCs w:val="24"/>
          <w:lang w:val="pt-PT" w:eastAsia="pt-PT"/>
        </w:rPr>
        <w:t>ou</w:t>
      </w:r>
      <w:r w:rsidRPr="006D011D">
        <w:rPr>
          <w:rFonts w:eastAsia="Times New Roman" w:cstheme="minorHAnsi"/>
          <w:sz w:val="24"/>
          <w:szCs w:val="24"/>
          <w:lang w:val="pt-PT" w:eastAsia="pt-PT"/>
        </w:rPr>
        <w:t xml:space="preserve"> esta quinta-feira um estudo inédito na conceituada revista “</w:t>
      </w:r>
      <w:proofErr w:type="spellStart"/>
      <w:r w:rsidRPr="006D011D">
        <w:rPr>
          <w:rFonts w:eastAsia="Times New Roman" w:cstheme="minorHAnsi"/>
          <w:sz w:val="24"/>
          <w:szCs w:val="24"/>
          <w:lang w:val="pt-PT" w:eastAsia="pt-PT"/>
        </w:rPr>
        <w:t>Science</w:t>
      </w:r>
      <w:proofErr w:type="spellEnd"/>
      <w:r w:rsidRPr="006D011D">
        <w:rPr>
          <w:rFonts w:eastAsia="Times New Roman" w:cstheme="minorHAnsi"/>
          <w:sz w:val="24"/>
          <w:szCs w:val="24"/>
          <w:lang w:val="pt-PT" w:eastAsia="pt-PT"/>
        </w:rPr>
        <w:t xml:space="preserve">” </w:t>
      </w:r>
      <w:r w:rsidR="003E3F9A">
        <w:rPr>
          <w:rFonts w:eastAsia="Times New Roman" w:cstheme="minorHAnsi"/>
          <w:sz w:val="24"/>
          <w:szCs w:val="24"/>
          <w:lang w:val="pt-PT" w:eastAsia="pt-PT"/>
        </w:rPr>
        <w:t>(</w:t>
      </w:r>
      <w:hyperlink r:id="rId4" w:history="1">
        <w:r w:rsidR="003E3F9A" w:rsidRPr="00EB68E9">
          <w:rPr>
            <w:rStyle w:val="Hiperligao"/>
            <w:rFonts w:eastAsia="Times New Roman" w:cstheme="minorHAnsi"/>
            <w:sz w:val="24"/>
            <w:szCs w:val="24"/>
            <w:lang w:val="pt-PT" w:eastAsia="pt-PT"/>
          </w:rPr>
          <w:t>http://science.sciencemag.org/content/363/6432/1230</w:t>
        </w:r>
      </w:hyperlink>
      <w:r w:rsidR="003E3F9A">
        <w:rPr>
          <w:rFonts w:eastAsia="Times New Roman" w:cstheme="minorHAnsi"/>
          <w:sz w:val="24"/>
          <w:szCs w:val="24"/>
          <w:lang w:val="pt-PT" w:eastAsia="pt-PT"/>
        </w:rPr>
        <w:t xml:space="preserve">) </w:t>
      </w:r>
      <w:r w:rsidRPr="006D011D">
        <w:rPr>
          <w:rFonts w:eastAsia="Times New Roman" w:cstheme="minorHAnsi"/>
          <w:sz w:val="24"/>
          <w:szCs w:val="24"/>
          <w:lang w:val="pt-PT" w:eastAsia="pt-PT"/>
        </w:rPr>
        <w:t xml:space="preserve">sobre a história genética das populações da Península Ibérica nos últimos 8000 anos. A região ibérica é agora, provavelmente, a mais bem caraterizada do mundo ao nível do ADN humano antigo, ou seja, obtido através de amostras arqueológicas. O trabalho, liderado pela Harvard Medical </w:t>
      </w:r>
      <w:proofErr w:type="spellStart"/>
      <w:r w:rsidRPr="006D011D">
        <w:rPr>
          <w:rFonts w:eastAsia="Times New Roman" w:cstheme="minorHAnsi"/>
          <w:sz w:val="24"/>
          <w:szCs w:val="24"/>
          <w:lang w:val="pt-PT" w:eastAsia="pt-PT"/>
        </w:rPr>
        <w:t>School</w:t>
      </w:r>
      <w:proofErr w:type="spellEnd"/>
      <w:r w:rsidRPr="006D011D">
        <w:rPr>
          <w:rFonts w:eastAsia="Times New Roman" w:cstheme="minorHAnsi"/>
          <w:sz w:val="24"/>
          <w:szCs w:val="24"/>
          <w:lang w:val="pt-PT" w:eastAsia="pt-PT"/>
        </w:rPr>
        <w:t xml:space="preserve"> (EUA) e pelo Instituto de Biologia Evolutiva (Espanha), tem ainda, entre os 111 autores, cientistas de Alemanha, Reino Unido, Portugal e Espanha.</w:t>
      </w:r>
    </w:p>
    <w:p w14:paraId="44114ED4" w14:textId="658FCE14" w:rsidR="006D011D" w:rsidRPr="006D011D" w:rsidRDefault="006D011D" w:rsidP="003E3F9A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D011D">
        <w:rPr>
          <w:rFonts w:eastAsia="Times New Roman" w:cstheme="minorHAnsi"/>
          <w:sz w:val="24"/>
          <w:szCs w:val="24"/>
          <w:lang w:val="pt-PT" w:eastAsia="pt-PT"/>
        </w:rPr>
        <w:t> O artigo contextualiza como a comunidade ibérica mudou de caçadora-</w:t>
      </w:r>
      <w:proofErr w:type="spellStart"/>
      <w:r w:rsidRPr="006D011D">
        <w:rPr>
          <w:rFonts w:eastAsia="Times New Roman" w:cstheme="minorHAnsi"/>
          <w:sz w:val="24"/>
          <w:szCs w:val="24"/>
          <w:lang w:val="pt-PT" w:eastAsia="pt-PT"/>
        </w:rPr>
        <w:t>recoletora</w:t>
      </w:r>
      <w:proofErr w:type="spellEnd"/>
      <w:r w:rsidRPr="006D011D">
        <w:rPr>
          <w:rFonts w:eastAsia="Times New Roman" w:cstheme="minorHAnsi"/>
          <w:sz w:val="24"/>
          <w:szCs w:val="24"/>
          <w:lang w:val="pt-PT" w:eastAsia="pt-PT"/>
        </w:rPr>
        <w:t xml:space="preserve"> até aos dias de hoje, incluindo o fluxo genético correspondente à chegada da agricultura há 7500 anos e as trocas genéticas com o Norte de África desde há 4000 anos. Porém, o facto mais relevante foi a deteção do forte fluxo migratório no início da Idade do Bronze (há 4500 anos) a partir das estepes russas e ucranianas. “O padrão destes migrantes representava na altura cerca de 40% do perfil genético da Ibéria e praticamente 100% das linhagens masculinas do território. Isso sugere que aqueles migrantes eram sobretudo do sexo masculino e, de algum modo, substituíram os homens locais”, explica Pedro Soares</w:t>
      </w:r>
      <w:r w:rsidR="003E3F9A">
        <w:rPr>
          <w:rFonts w:eastAsia="Times New Roman" w:cstheme="minorHAnsi"/>
          <w:sz w:val="24"/>
          <w:szCs w:val="24"/>
          <w:lang w:val="pt-PT" w:eastAsia="pt-PT"/>
        </w:rPr>
        <w:t xml:space="preserve"> num comunicado da Universidade do Minho.</w:t>
      </w:r>
    </w:p>
    <w:p w14:paraId="27F2BA31" w14:textId="2B9D1E67" w:rsidR="006D011D" w:rsidRPr="006D011D" w:rsidRDefault="006D011D" w:rsidP="003E3F9A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D011D">
        <w:rPr>
          <w:rFonts w:cstheme="minorHAnsi"/>
          <w:sz w:val="24"/>
          <w:szCs w:val="24"/>
          <w:shd w:val="clear" w:color="auto" w:fill="FEFEFE"/>
          <w:lang w:val="pt-PT"/>
        </w:rPr>
        <w:t xml:space="preserve">Ao todo, foram analisados 403 genomas antigos de habitantes que viveram na Península Ibérica há entre 6000 a.C. e 1600 d.C., dos quais 271 nunca tinham sido publicados até agora. Foram ainda estudados genomas de 975 esqueletos antigos de indivíduos de fora da Península Ibérica e de 2900 pessoas </w:t>
      </w:r>
      <w:proofErr w:type="spellStart"/>
      <w:r w:rsidRPr="006D011D">
        <w:rPr>
          <w:rFonts w:cstheme="minorHAnsi"/>
          <w:sz w:val="24"/>
          <w:szCs w:val="24"/>
          <w:shd w:val="clear" w:color="auto" w:fill="FEFEFE"/>
          <w:lang w:val="pt-PT"/>
        </w:rPr>
        <w:t>actuais</w:t>
      </w:r>
      <w:proofErr w:type="spellEnd"/>
      <w:r w:rsidRPr="006D011D">
        <w:rPr>
          <w:rFonts w:cstheme="minorHAnsi"/>
          <w:sz w:val="24"/>
          <w:szCs w:val="24"/>
          <w:shd w:val="clear" w:color="auto" w:fill="FEFEFE"/>
          <w:lang w:val="pt-PT"/>
        </w:rPr>
        <w:t xml:space="preserve">. Relativamente às amostras portuguesas, foram </w:t>
      </w:r>
      <w:r w:rsidR="00231393">
        <w:rPr>
          <w:rFonts w:cstheme="minorHAnsi"/>
          <w:sz w:val="24"/>
          <w:szCs w:val="24"/>
          <w:shd w:val="clear" w:color="auto" w:fill="FEFEFE"/>
          <w:lang w:val="pt-PT"/>
        </w:rPr>
        <w:t>estudadas</w:t>
      </w:r>
      <w:r w:rsidRPr="006D011D">
        <w:rPr>
          <w:rFonts w:cstheme="minorHAnsi"/>
          <w:sz w:val="24"/>
          <w:szCs w:val="24"/>
          <w:shd w:val="clear" w:color="auto" w:fill="FEFEFE"/>
          <w:lang w:val="pt-PT"/>
        </w:rPr>
        <w:t xml:space="preserve"> 37 do Neolítico, Idade do Cobre e Idade do Bronze, sendo que 16 delas nunca tinham sido publicadas.</w:t>
      </w:r>
    </w:p>
    <w:p w14:paraId="06001058" w14:textId="2CB1047C" w:rsidR="006D011D" w:rsidRPr="006D011D" w:rsidRDefault="006D011D" w:rsidP="003E3F9A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D011D">
        <w:rPr>
          <w:rFonts w:eastAsia="Times New Roman" w:cstheme="minorHAnsi"/>
          <w:sz w:val="24"/>
          <w:szCs w:val="24"/>
          <w:lang w:val="pt-PT" w:eastAsia="pt-PT"/>
        </w:rPr>
        <w:t> Por exemplo, foi encontrado um casal adulto da época</w:t>
      </w:r>
      <w:r w:rsidR="003E3F9A">
        <w:rPr>
          <w:rFonts w:eastAsia="Times New Roman" w:cstheme="minorHAnsi"/>
          <w:sz w:val="24"/>
          <w:szCs w:val="24"/>
          <w:lang w:val="pt-PT" w:eastAsia="pt-PT"/>
        </w:rPr>
        <w:t xml:space="preserve"> (na imagem)</w:t>
      </w:r>
      <w:r w:rsidRPr="006D011D">
        <w:rPr>
          <w:rFonts w:eastAsia="Times New Roman" w:cstheme="minorHAnsi"/>
          <w:sz w:val="24"/>
          <w:szCs w:val="24"/>
          <w:lang w:val="pt-PT" w:eastAsia="pt-PT"/>
        </w:rPr>
        <w:t xml:space="preserve">, sepultado em </w:t>
      </w:r>
      <w:proofErr w:type="spellStart"/>
      <w:r w:rsidRPr="006D011D">
        <w:rPr>
          <w:rFonts w:eastAsia="Times New Roman" w:cstheme="minorHAnsi"/>
          <w:sz w:val="24"/>
          <w:szCs w:val="24"/>
          <w:lang w:val="pt-PT" w:eastAsia="pt-PT"/>
        </w:rPr>
        <w:t>Castillejo</w:t>
      </w:r>
      <w:proofErr w:type="spellEnd"/>
      <w:r w:rsidRPr="006D011D">
        <w:rPr>
          <w:rFonts w:eastAsia="Times New Roman" w:cstheme="minorHAnsi"/>
          <w:sz w:val="24"/>
          <w:szCs w:val="24"/>
          <w:lang w:val="pt-PT" w:eastAsia="pt-PT"/>
        </w:rPr>
        <w:t xml:space="preserve"> de Bonete, no centro de Espanha, tendo as análises genéticas provado que a ancestralidade daquela mulher era local e a daquele homem era da Europa Central. “É um caso extraordinário de migração diferencial de sexos e mostra uma origem única </w:t>
      </w:r>
      <w:r w:rsidRPr="006D011D">
        <w:rPr>
          <w:rFonts w:eastAsia="Times New Roman" w:cstheme="minorHAnsi"/>
          <w:sz w:val="24"/>
          <w:szCs w:val="24"/>
          <w:lang w:val="pt-PT" w:eastAsia="pt-PT"/>
        </w:rPr>
        <w:lastRenderedPageBreak/>
        <w:t>das linhagens masculinas”, vinca Pedro Soares</w:t>
      </w:r>
      <w:r w:rsidR="003E3F9A">
        <w:rPr>
          <w:rFonts w:eastAsia="Times New Roman" w:cstheme="minorHAnsi"/>
          <w:sz w:val="24"/>
          <w:szCs w:val="24"/>
          <w:lang w:val="pt-PT" w:eastAsia="pt-PT"/>
        </w:rPr>
        <w:t xml:space="preserve"> no já referido comunicado</w:t>
      </w:r>
      <w:r w:rsidRPr="006D011D">
        <w:rPr>
          <w:rFonts w:eastAsia="Times New Roman" w:cstheme="minorHAnsi"/>
          <w:sz w:val="24"/>
          <w:szCs w:val="24"/>
          <w:lang w:val="pt-PT" w:eastAsia="pt-PT"/>
        </w:rPr>
        <w:t xml:space="preserve">. Na prática, as comunidades pastoris e domesticadoras de cavalos das estepes russas migraram para Oeste, atingindo a Península Ibérica, e para Este, até ao subcontinente indiano; além de substituírem grande porção da população masculina existente, provavelmente espalharam o indo-europeu, a família linguística hoje falada ao longo da Europa e Índia, nota o investigador do CBMA e do Instituto para a </w:t>
      </w:r>
      <w:proofErr w:type="spellStart"/>
      <w:r w:rsidRPr="006D011D">
        <w:rPr>
          <w:rFonts w:eastAsia="Times New Roman" w:cstheme="minorHAnsi"/>
          <w:sz w:val="24"/>
          <w:szCs w:val="24"/>
          <w:lang w:val="pt-PT" w:eastAsia="pt-PT"/>
        </w:rPr>
        <w:t>Bio-Sustentabilidade</w:t>
      </w:r>
      <w:proofErr w:type="spellEnd"/>
      <w:r w:rsidRPr="006D011D">
        <w:rPr>
          <w:rFonts w:eastAsia="Times New Roman" w:cstheme="minorHAnsi"/>
          <w:sz w:val="24"/>
          <w:szCs w:val="24"/>
          <w:lang w:val="pt-PT" w:eastAsia="pt-PT"/>
        </w:rPr>
        <w:t xml:space="preserve"> da U</w:t>
      </w:r>
      <w:r w:rsidR="003E3F9A">
        <w:rPr>
          <w:rFonts w:eastAsia="Times New Roman" w:cstheme="minorHAnsi"/>
          <w:sz w:val="24"/>
          <w:szCs w:val="24"/>
          <w:lang w:val="pt-PT" w:eastAsia="pt-PT"/>
        </w:rPr>
        <w:t xml:space="preserve">niversidade do </w:t>
      </w:r>
      <w:r w:rsidRPr="006D011D">
        <w:rPr>
          <w:rFonts w:eastAsia="Times New Roman" w:cstheme="minorHAnsi"/>
          <w:sz w:val="24"/>
          <w:szCs w:val="24"/>
          <w:lang w:val="pt-PT" w:eastAsia="pt-PT"/>
        </w:rPr>
        <w:t>Minho.</w:t>
      </w:r>
    </w:p>
    <w:p w14:paraId="7CEE8FC4" w14:textId="5EE17E0C" w:rsidR="006D011D" w:rsidRDefault="006D011D" w:rsidP="003E3F9A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D011D">
        <w:rPr>
          <w:rFonts w:eastAsia="Times New Roman" w:cstheme="minorHAnsi"/>
          <w:sz w:val="24"/>
          <w:szCs w:val="24"/>
          <w:lang w:val="pt-PT" w:eastAsia="pt-PT"/>
        </w:rPr>
        <w:t> No estudo da “</w:t>
      </w:r>
      <w:proofErr w:type="spellStart"/>
      <w:r w:rsidRPr="006D011D">
        <w:rPr>
          <w:rFonts w:eastAsia="Times New Roman" w:cstheme="minorHAnsi"/>
          <w:sz w:val="24"/>
          <w:szCs w:val="24"/>
          <w:lang w:val="pt-PT" w:eastAsia="pt-PT"/>
        </w:rPr>
        <w:t>Science</w:t>
      </w:r>
      <w:proofErr w:type="spellEnd"/>
      <w:r w:rsidRPr="006D011D">
        <w:rPr>
          <w:rFonts w:eastAsia="Times New Roman" w:cstheme="minorHAnsi"/>
          <w:sz w:val="24"/>
          <w:szCs w:val="24"/>
          <w:lang w:val="pt-PT" w:eastAsia="pt-PT"/>
        </w:rPr>
        <w:t>”, a U</w:t>
      </w:r>
      <w:r w:rsidR="003E3F9A">
        <w:rPr>
          <w:rFonts w:eastAsia="Times New Roman" w:cstheme="minorHAnsi"/>
          <w:sz w:val="24"/>
          <w:szCs w:val="24"/>
          <w:lang w:val="pt-PT" w:eastAsia="pt-PT"/>
        </w:rPr>
        <w:t xml:space="preserve">niversidade do </w:t>
      </w:r>
      <w:r w:rsidRPr="006D011D">
        <w:rPr>
          <w:rFonts w:eastAsia="Times New Roman" w:cstheme="minorHAnsi"/>
          <w:sz w:val="24"/>
          <w:szCs w:val="24"/>
          <w:lang w:val="pt-PT" w:eastAsia="pt-PT"/>
        </w:rPr>
        <w:t xml:space="preserve">Minho teve, entre outros aspetos, um papel relevante na análise de ADN antigo de Portugal, numa parceria com a Universidade de </w:t>
      </w:r>
      <w:proofErr w:type="spellStart"/>
      <w:r w:rsidRPr="006D011D">
        <w:rPr>
          <w:rFonts w:eastAsia="Times New Roman" w:cstheme="minorHAnsi"/>
          <w:sz w:val="24"/>
          <w:szCs w:val="24"/>
          <w:lang w:val="pt-PT" w:eastAsia="pt-PT"/>
        </w:rPr>
        <w:t>Huddersfield</w:t>
      </w:r>
      <w:proofErr w:type="spellEnd"/>
      <w:r w:rsidRPr="006D011D">
        <w:rPr>
          <w:rFonts w:eastAsia="Times New Roman" w:cstheme="minorHAnsi"/>
          <w:sz w:val="24"/>
          <w:szCs w:val="24"/>
          <w:lang w:val="pt-PT" w:eastAsia="pt-PT"/>
        </w:rPr>
        <w:t xml:space="preserve"> (Reino Unido), que tem um sofisticado laboratório de </w:t>
      </w:r>
      <w:proofErr w:type="spellStart"/>
      <w:r w:rsidRPr="006D011D">
        <w:rPr>
          <w:rFonts w:eastAsia="Times New Roman" w:cstheme="minorHAnsi"/>
          <w:sz w:val="24"/>
          <w:szCs w:val="24"/>
          <w:lang w:val="pt-PT" w:eastAsia="pt-PT"/>
        </w:rPr>
        <w:t>arqueogenética</w:t>
      </w:r>
      <w:proofErr w:type="spellEnd"/>
      <w:r w:rsidRPr="006D011D">
        <w:rPr>
          <w:rFonts w:eastAsia="Times New Roman" w:cstheme="minorHAnsi"/>
          <w:sz w:val="24"/>
          <w:szCs w:val="24"/>
          <w:lang w:val="pt-PT" w:eastAsia="pt-PT"/>
        </w:rPr>
        <w:t xml:space="preserve"> e onde também investiga a portuguesa Marina Silva, coorientada por Pedro Soares. Este cientista já tinha proposto na revista “BMC </w:t>
      </w:r>
      <w:proofErr w:type="spellStart"/>
      <w:r w:rsidRPr="006D011D">
        <w:rPr>
          <w:rFonts w:eastAsia="Times New Roman" w:cstheme="minorHAnsi"/>
          <w:sz w:val="24"/>
          <w:szCs w:val="24"/>
          <w:lang w:val="pt-PT" w:eastAsia="pt-PT"/>
        </w:rPr>
        <w:t>Evolutionary</w:t>
      </w:r>
      <w:proofErr w:type="spellEnd"/>
      <w:r w:rsidRPr="006D011D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proofErr w:type="spellStart"/>
      <w:r w:rsidRPr="006D011D">
        <w:rPr>
          <w:rFonts w:eastAsia="Times New Roman" w:cstheme="minorHAnsi"/>
          <w:sz w:val="24"/>
          <w:szCs w:val="24"/>
          <w:lang w:val="pt-PT" w:eastAsia="pt-PT"/>
        </w:rPr>
        <w:t>Biology</w:t>
      </w:r>
      <w:proofErr w:type="spellEnd"/>
      <w:r w:rsidRPr="006D011D">
        <w:rPr>
          <w:rFonts w:eastAsia="Times New Roman" w:cstheme="minorHAnsi"/>
          <w:sz w:val="24"/>
          <w:szCs w:val="24"/>
          <w:lang w:val="pt-PT" w:eastAsia="pt-PT"/>
        </w:rPr>
        <w:t xml:space="preserve">” um modelo genético evolutivo semelhante para a Índia, em 2017, que gerou polémica local e internacional, ao questionar um tema-chave da História daquele país. </w:t>
      </w:r>
    </w:p>
    <w:p w14:paraId="0BAD70EC" w14:textId="17D1CA0E" w:rsidR="003E3F9A" w:rsidRDefault="003E3F9A" w:rsidP="003E3F9A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14:paraId="7496A16A" w14:textId="7687D05D" w:rsidR="003E3F9A" w:rsidRDefault="007129A6" w:rsidP="003E3F9A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>
        <w:rPr>
          <w:rFonts w:eastAsia="Times New Roman" w:cstheme="minorHAnsi"/>
          <w:sz w:val="24"/>
          <w:szCs w:val="24"/>
          <w:lang w:val="pt-PT" w:eastAsia="pt-PT"/>
        </w:rPr>
        <w:t>Universidade do Minho Gabinete de Comunicação</w:t>
      </w:r>
    </w:p>
    <w:p w14:paraId="53517DAA" w14:textId="03B15123" w:rsidR="007129A6" w:rsidRPr="006D011D" w:rsidRDefault="007129A6" w:rsidP="003E3F9A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>
        <w:rPr>
          <w:rFonts w:eastAsia="Times New Roman" w:cstheme="minorHAnsi"/>
          <w:sz w:val="24"/>
          <w:szCs w:val="24"/>
          <w:lang w:val="pt-PT" w:eastAsia="pt-PT"/>
        </w:rPr>
        <w:t>Ciência na Imprensa Regional – Ciência Viva</w:t>
      </w:r>
      <w:bookmarkStart w:id="0" w:name="_GoBack"/>
      <w:bookmarkEnd w:id="0"/>
    </w:p>
    <w:p w14:paraId="744E58FD" w14:textId="77777777" w:rsidR="006D011D" w:rsidRPr="006D011D" w:rsidRDefault="006D011D">
      <w:pPr>
        <w:rPr>
          <w:rFonts w:cstheme="minorHAnsi"/>
          <w:sz w:val="24"/>
          <w:szCs w:val="24"/>
          <w:lang w:val="pt-PT"/>
        </w:rPr>
      </w:pPr>
    </w:p>
    <w:sectPr w:rsidR="006D011D" w:rsidRPr="006D01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D7"/>
    <w:rsid w:val="00231393"/>
    <w:rsid w:val="002C2BE2"/>
    <w:rsid w:val="003E3F9A"/>
    <w:rsid w:val="006D011D"/>
    <w:rsid w:val="007129A6"/>
    <w:rsid w:val="00B514D7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3540B"/>
  <w15:chartTrackingRefBased/>
  <w15:docId w15:val="{B43D11E8-FC49-482F-A1EB-0B9D29EC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3E3F9A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E3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1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ience.sciencemag.org/content/363/6432/123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547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5</cp:revision>
  <dcterms:created xsi:type="dcterms:W3CDTF">2019-03-16T17:25:00Z</dcterms:created>
  <dcterms:modified xsi:type="dcterms:W3CDTF">2019-03-16T17:53:00Z</dcterms:modified>
</cp:coreProperties>
</file>