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O céu de </w:t>
      </w:r>
      <w:proofErr w:type="gramStart"/>
      <w:r w:rsidR="00224945" w:rsidRPr="00224945">
        <w:rPr>
          <w:rFonts w:asciiTheme="minorHAnsi" w:hAnsiTheme="minorHAnsi" w:cstheme="minorHAnsi"/>
          <w:sz w:val="24"/>
          <w:szCs w:val="24"/>
          <w:lang w:val="pt-PT"/>
        </w:rPr>
        <w:t>M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aio</w:t>
      </w:r>
      <w:proofErr w:type="gramEnd"/>
      <w:r w:rsidR="00224945"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de 2019</w:t>
      </w:r>
    </w:p>
    <w:p w:rsidR="00224945" w:rsidRPr="00224945" w:rsidRDefault="00224945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306BAB" w:rsidRPr="00224945" w:rsidRDefault="00306BAB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A presença da Lua junto ao planeta Vénus ao raiar da aurora de dia 2 marca o início deste mês de efemérides astronómicas. Na madrugada seguinte, o nosso satélite natural já se terá 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aproximado de Mercúrio, planeta apenas será visível até meados mês, altura em que estará numa direção muito próxima da do Sol. Mercúrio só voltará a reaparecer a meio da última semana do mês, mas já ao anoitecer.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Por se encontrar na direção do Sol, a Lua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Nova que ocorre ao final de dia 4 oferece uma boa oportunidade para se ver alguns objetos celestes menos brilhantes tais como o aglomerado estelar do Presépio (na constelação do Caranguejo) ou asteroide Ceres, o maior objeto da Cintura de Asteroides. Mas 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tal observação requer o uso de binóculos ou telescópios.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Nas primeiras semanas de maio o nosso planeta atravessa o rasto de pequenas partículas libertadas pelo cometa Halley ao longo da sua órbita de 75 anos. Tal dá origem a uma chuva de estrelas que par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ecem irradiar da vizinhança da estrela Eta da constelação do Aquário, daí o seu nome: as Eta Aquáridas. O pico de atividade desta chuva de estrelas ocorre no dia 5, sendo de esperar no máximo quatro dezenas de meteoros por hora. Mas tais valores apenas são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atingidos em locais completamente livres de poluição luminosa. Algo que nos últimos anos se tem tornado algo cada vez mais raro.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Entre o início da noite de dia 6 e o final de dia 7 iremos notar como a Lua se desloca da vizinhança de Aldebarã, o olho da 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constelação do Touro, até junto de Marte. Um dia depois a Lua situar-se ao dado da constelação dos Gémeos. Na madrugada de dia 11 a Lua já terá chegado ao aglomerado estelar do Presépio (também chamado de Colmeia). 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O quarto crescente terá lugar na madru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gada de dia 12, uma excelente altura para se observar o nosso satélite natural, pois a forma como a luz solar incide sobre a Lua origina grandes sombras que realçam o relevo lunar.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Na noite de dia 18 terá lugar a Lua Cheia junto à constelação da Balança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. Duas noites depois a Lua já terá passado ao lado de Júpiter, planeta que por estes dias se encontra na constelação do Ofiúco (ou Serpentário).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Na noite de dia 22 para 23 a Lua passará numa direção tão próxima da de Saturno, que na África do Sul verão m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esmo a Lua a ocultar este planeta. </w:t>
      </w: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Dia 26 terá lugar o quarto minguante. Dois dias depois o asteroide Ceres estará em oposição (</w:t>
      </w:r>
      <w:proofErr w:type="gramStart"/>
      <w:r w:rsidRPr="00224945">
        <w:rPr>
          <w:rFonts w:asciiTheme="minorHAnsi" w:hAnsiTheme="minorHAnsi" w:cstheme="minorHAnsi"/>
          <w:sz w:val="24"/>
          <w:szCs w:val="24"/>
          <w:lang w:val="pt-PT"/>
        </w:rPr>
        <w:t>i.e.</w:t>
      </w:r>
      <w:proofErr w:type="gramEnd"/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a direção diametralmente oposta à do Sol) e simultaneamente no periélio (ponto de maior aproximação ao Sol). Esta é uma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excelente oportunidade excelente para se observar esse Planeta Anão, o qual por esta altura se situa entre as constelações do Escorpião e do Serpentário.</w:t>
      </w:r>
    </w:p>
    <w:p w:rsidR="00306BAB" w:rsidRPr="00224945" w:rsidRDefault="00306BAB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306BAB" w:rsidRPr="00224945" w:rsidRDefault="00306BAB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945" w:rsidRPr="00224945" w:rsidRDefault="00224945" w:rsidP="00224945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Fernando J. G. Pinheiro (CITEUC)</w:t>
      </w:r>
    </w:p>
    <w:p w:rsidR="00306BAB" w:rsidRPr="00224945" w:rsidRDefault="00224945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224945" w:rsidRPr="00224945" w:rsidRDefault="00224945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306BAB" w:rsidRPr="00224945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Figura 1: Céu a sudeste pelas seis horas da madrugada de dia 2. Igualmente </w:t>
      </w:r>
      <w:proofErr w:type="gramStart"/>
      <w:r w:rsidRPr="00224945">
        <w:rPr>
          <w:rFonts w:asciiTheme="minorHAnsi" w:hAnsiTheme="minorHAnsi" w:cstheme="minorHAnsi"/>
          <w:sz w:val="24"/>
          <w:szCs w:val="24"/>
          <w:lang w:val="pt-PT"/>
        </w:rPr>
        <w:t>é</w:t>
      </w:r>
      <w:proofErr w:type="gramEnd"/>
      <w:r w:rsidRPr="00224945">
        <w:rPr>
          <w:rFonts w:asciiTheme="minorHAnsi" w:hAnsiTheme="minorHAnsi" w:cstheme="minorHAnsi"/>
          <w:sz w:val="24"/>
          <w:szCs w:val="24"/>
          <w:lang w:val="pt-PT"/>
        </w:rPr>
        <w:t xml:space="preserve"> vi</w:t>
      </w:r>
      <w:r w:rsidRPr="00224945">
        <w:rPr>
          <w:rFonts w:asciiTheme="minorHAnsi" w:hAnsiTheme="minorHAnsi" w:cstheme="minorHAnsi"/>
          <w:sz w:val="24"/>
          <w:szCs w:val="24"/>
          <w:lang w:val="pt-PT"/>
        </w:rPr>
        <w:t>sível o radiante da chuva de estrelas Eta Aquáridas e a posição da Lua nas madrugadas de dias 21, 23 e 26.</w:t>
      </w:r>
    </w:p>
    <w:p w:rsidR="00306BAB" w:rsidRPr="00224945" w:rsidRDefault="00306BAB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8C7BA0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24945">
        <w:rPr>
          <w:rFonts w:asciiTheme="minorHAnsi" w:hAnsiTheme="minorHAnsi" w:cstheme="minorHAnsi"/>
          <w:sz w:val="24"/>
          <w:szCs w:val="24"/>
          <w:lang w:val="pt-PT"/>
        </w:rPr>
        <w:t>Figura 2: Céu a sudoeste pelas vete e uma horas de dia 6. Igualmente é indicada a posição da Lua nas noites de dias 8, 10 e 12.</w:t>
      </w:r>
    </w:p>
    <w:p w:rsidR="00306BAB" w:rsidRPr="008C7BA0" w:rsidRDefault="008C7BA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bookmarkStart w:id="0" w:name="_GoBack"/>
      <w:bookmarkEnd w:id="0"/>
      <w:r w:rsidRPr="00224945">
        <w:rPr>
          <w:rFonts w:asciiTheme="minorHAnsi" w:hAnsiTheme="minorHAnsi" w:cstheme="minorHAnsi"/>
          <w:sz w:val="24"/>
          <w:szCs w:val="24"/>
        </w:rPr>
        <w:lastRenderedPageBreak/>
        <w:t xml:space="preserve">(imagens </w:t>
      </w:r>
      <w:proofErr w:type="spellStart"/>
      <w:r w:rsidRPr="00224945">
        <w:rPr>
          <w:rFonts w:asciiTheme="minorHAnsi" w:hAnsiTheme="minorHAnsi" w:cstheme="minorHAnsi"/>
          <w:sz w:val="24"/>
          <w:szCs w:val="24"/>
        </w:rPr>
        <w:t>adaptadas</w:t>
      </w:r>
      <w:proofErr w:type="spellEnd"/>
      <w:r w:rsidRPr="00224945">
        <w:rPr>
          <w:rFonts w:asciiTheme="minorHAnsi" w:hAnsiTheme="minorHAnsi" w:cstheme="minorHAnsi"/>
          <w:sz w:val="24"/>
          <w:szCs w:val="24"/>
        </w:rPr>
        <w:t xml:space="preserve"> </w:t>
      </w:r>
      <w:r w:rsidRPr="00224945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224945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Pr="00224945">
        <w:rPr>
          <w:rFonts w:asciiTheme="minorHAnsi" w:hAnsiTheme="minorHAnsi" w:cstheme="minorHAnsi"/>
          <w:sz w:val="24"/>
          <w:szCs w:val="24"/>
        </w:rPr>
        <w:t>)</w:t>
      </w:r>
    </w:p>
    <w:sectPr w:rsidR="00306BAB" w:rsidRPr="008C7BA0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BAB"/>
    <w:rsid w:val="00224945"/>
    <w:rsid w:val="00306BAB"/>
    <w:rsid w:val="0043455F"/>
    <w:rsid w:val="008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FAAC"/>
  <w15:docId w15:val="{A0482396-5F18-4B7C-B68F-189B05F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3</cp:revision>
  <dcterms:created xsi:type="dcterms:W3CDTF">2019-04-30T16:28:00Z</dcterms:created>
  <dcterms:modified xsi:type="dcterms:W3CDTF">2019-04-30T16:31:00Z</dcterms:modified>
</cp:coreProperties>
</file>