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BE9E8" w14:textId="29C41F4C" w:rsidR="008019F2" w:rsidRPr="008019F2" w:rsidRDefault="008019F2" w:rsidP="008019F2">
      <w:pPr>
        <w:shd w:val="clear" w:color="auto" w:fill="FFFFFF"/>
        <w:spacing w:after="0" w:line="488" w:lineRule="atLeast"/>
        <w:outlineLvl w:val="0"/>
        <w:rPr>
          <w:rFonts w:eastAsia="Times New Roman" w:cstheme="minorHAnsi"/>
          <w:b/>
          <w:bCs/>
          <w:color w:val="202020"/>
          <w:kern w:val="36"/>
          <w:sz w:val="32"/>
          <w:szCs w:val="32"/>
          <w:lang w:val="pt-PT" w:eastAsia="pt-PT"/>
        </w:rPr>
      </w:pPr>
      <w:r w:rsidRPr="008019F2">
        <w:rPr>
          <w:rFonts w:eastAsia="Times New Roman" w:cstheme="minorHAnsi"/>
          <w:b/>
          <w:bCs/>
          <w:color w:val="202020"/>
          <w:kern w:val="36"/>
          <w:sz w:val="32"/>
          <w:szCs w:val="32"/>
          <w:lang w:val="pt-PT" w:eastAsia="pt-PT"/>
        </w:rPr>
        <w:t>Quanta água e alimentos precisamos até 2050?</w:t>
      </w:r>
    </w:p>
    <w:p w14:paraId="663FC05E" w14:textId="77777777" w:rsidR="008019F2" w:rsidRPr="008019F2" w:rsidRDefault="008019F2" w:rsidP="008019F2">
      <w:pPr>
        <w:shd w:val="clear" w:color="auto" w:fill="FFFFFF"/>
        <w:spacing w:after="0" w:line="488" w:lineRule="atLeast"/>
        <w:outlineLvl w:val="0"/>
        <w:rPr>
          <w:rFonts w:eastAsia="Times New Roman" w:cstheme="minorHAnsi"/>
          <w:b/>
          <w:bCs/>
          <w:color w:val="202020"/>
          <w:kern w:val="36"/>
          <w:sz w:val="28"/>
          <w:szCs w:val="28"/>
          <w:lang w:val="pt-PT" w:eastAsia="pt-PT"/>
        </w:rPr>
      </w:pPr>
    </w:p>
    <w:p w14:paraId="6BB368E1" w14:textId="5E196F1A" w:rsidR="008019F2" w:rsidRPr="008019F2" w:rsidRDefault="008019F2" w:rsidP="008019F2">
      <w:pPr>
        <w:shd w:val="clear" w:color="auto" w:fill="FFFFFF"/>
        <w:spacing w:after="0" w:line="488" w:lineRule="atLeast"/>
        <w:outlineLvl w:val="0"/>
        <w:rPr>
          <w:rFonts w:eastAsia="Times New Roman" w:cstheme="minorHAnsi"/>
          <w:b/>
          <w:bCs/>
          <w:color w:val="202020"/>
          <w:kern w:val="36"/>
          <w:sz w:val="28"/>
          <w:szCs w:val="28"/>
          <w:lang w:val="pt-PT" w:eastAsia="pt-PT"/>
        </w:rPr>
      </w:pPr>
      <w:r w:rsidRPr="008019F2">
        <w:rPr>
          <w:rFonts w:eastAsia="Times New Roman" w:cstheme="minorHAnsi"/>
          <w:b/>
          <w:bCs/>
          <w:color w:val="202020"/>
          <w:kern w:val="36"/>
          <w:sz w:val="28"/>
          <w:szCs w:val="28"/>
          <w:lang w:val="pt-PT" w:eastAsia="pt-PT"/>
        </w:rPr>
        <w:t>Novo estudo avalia necessidades globais de água e alimentos até 2050 para garantir futuro sustentável</w:t>
      </w:r>
      <w:r>
        <w:rPr>
          <w:rFonts w:eastAsia="Times New Roman" w:cstheme="minorHAnsi"/>
          <w:b/>
          <w:bCs/>
          <w:color w:val="202020"/>
          <w:kern w:val="36"/>
          <w:sz w:val="28"/>
          <w:szCs w:val="28"/>
          <w:lang w:val="pt-PT" w:eastAsia="pt-PT"/>
        </w:rPr>
        <w:t>.</w:t>
      </w:r>
    </w:p>
    <w:p w14:paraId="62288CE6" w14:textId="63F1616D" w:rsidR="002C2BE2" w:rsidRDefault="002C2BE2">
      <w:pPr>
        <w:rPr>
          <w:lang w:val="pt-PT"/>
        </w:rPr>
      </w:pPr>
    </w:p>
    <w:p w14:paraId="3E3382FE" w14:textId="59350F6E" w:rsidR="008019F2" w:rsidRDefault="008019F2">
      <w:pPr>
        <w:rPr>
          <w:lang w:val="pt-PT"/>
        </w:rPr>
      </w:pPr>
    </w:p>
    <w:p w14:paraId="1B472B2D" w14:textId="77777777" w:rsidR="008019F2" w:rsidRPr="008019F2" w:rsidRDefault="008019F2" w:rsidP="008019F2">
      <w:pPr>
        <w:spacing w:after="0" w:line="360" w:lineRule="auto"/>
        <w:rPr>
          <w:sz w:val="24"/>
          <w:szCs w:val="24"/>
          <w:lang w:val="pt-PT"/>
        </w:rPr>
      </w:pPr>
      <w:r w:rsidRPr="008019F2">
        <w:rPr>
          <w:sz w:val="24"/>
          <w:szCs w:val="24"/>
          <w:lang w:val="pt-PT"/>
        </w:rPr>
        <w:t xml:space="preserve">Um novo estudo agora publicado na revista </w:t>
      </w:r>
      <w:proofErr w:type="spellStart"/>
      <w:r w:rsidRPr="008019F2">
        <w:rPr>
          <w:sz w:val="24"/>
          <w:szCs w:val="24"/>
          <w:lang w:val="pt-PT"/>
        </w:rPr>
        <w:t>Nature</w:t>
      </w:r>
      <w:proofErr w:type="spellEnd"/>
      <w:r w:rsidRPr="008019F2">
        <w:rPr>
          <w:sz w:val="24"/>
          <w:szCs w:val="24"/>
          <w:lang w:val="pt-PT"/>
        </w:rPr>
        <w:t xml:space="preserve"> </w:t>
      </w:r>
      <w:proofErr w:type="spellStart"/>
      <w:r w:rsidRPr="008019F2">
        <w:rPr>
          <w:sz w:val="24"/>
          <w:szCs w:val="24"/>
          <w:lang w:val="pt-PT"/>
        </w:rPr>
        <w:t>Sustainability</w:t>
      </w:r>
      <w:proofErr w:type="spellEnd"/>
      <w:r w:rsidRPr="008019F2">
        <w:rPr>
          <w:sz w:val="24"/>
          <w:szCs w:val="24"/>
          <w:lang w:val="pt-PT"/>
        </w:rPr>
        <w:t xml:space="preserve"> apresenta uma nova avaliação integradora das necessidades globais de água e alimentos até 2050, tendo em conta o aumento da população mundial e a proteção dos ecossistemas aquáticos. Os resultados indicam que, para corresponder de forma sustentável à procura crescente de alimentos, será necessário redistribuir culturas agrícolas a nível regional, </w:t>
      </w:r>
      <w:proofErr w:type="spellStart"/>
      <w:r w:rsidRPr="008019F2">
        <w:rPr>
          <w:sz w:val="24"/>
          <w:szCs w:val="24"/>
          <w:lang w:val="pt-PT"/>
        </w:rPr>
        <w:t>adoptar</w:t>
      </w:r>
      <w:proofErr w:type="spellEnd"/>
      <w:r w:rsidRPr="008019F2">
        <w:rPr>
          <w:sz w:val="24"/>
          <w:szCs w:val="24"/>
          <w:lang w:val="pt-PT"/>
        </w:rPr>
        <w:t xml:space="preserve"> práticas agrícolas mais sustentáveis e aumentar o comércio internacional de alimentos.</w:t>
      </w:r>
    </w:p>
    <w:p w14:paraId="61570128" w14:textId="77777777" w:rsidR="008019F2" w:rsidRPr="008019F2" w:rsidRDefault="008019F2" w:rsidP="008019F2">
      <w:pPr>
        <w:spacing w:after="0" w:line="360" w:lineRule="auto"/>
        <w:rPr>
          <w:sz w:val="24"/>
          <w:szCs w:val="24"/>
          <w:lang w:val="pt-PT"/>
        </w:rPr>
      </w:pPr>
      <w:r w:rsidRPr="008019F2">
        <w:rPr>
          <w:sz w:val="24"/>
          <w:szCs w:val="24"/>
          <w:lang w:val="pt-PT"/>
        </w:rPr>
        <w:t xml:space="preserve">Os recursos globais de água doce estão sob crescente pressão. Atualmente, cerca de 70% da água doce a nível global é utilizada para culturas agrícolas irrigadas, que asseguram cerca de 40% dos alimentos a nível mundial. As Nações Unidas </w:t>
      </w:r>
      <w:proofErr w:type="spellStart"/>
      <w:r w:rsidRPr="008019F2">
        <w:rPr>
          <w:sz w:val="24"/>
          <w:szCs w:val="24"/>
          <w:lang w:val="pt-PT"/>
        </w:rPr>
        <w:t>prevêem</w:t>
      </w:r>
      <w:proofErr w:type="spellEnd"/>
      <w:r w:rsidRPr="008019F2">
        <w:rPr>
          <w:sz w:val="24"/>
          <w:szCs w:val="24"/>
          <w:lang w:val="pt-PT"/>
        </w:rPr>
        <w:t xml:space="preserve"> que a população mundial alcance os 9 mil milhões de pessoas até 2050, o que irá aumentar a pressão sobre a necessidade de água no futuro.</w:t>
      </w:r>
    </w:p>
    <w:p w14:paraId="25A2E897" w14:textId="4E001096" w:rsidR="008019F2" w:rsidRPr="008019F2" w:rsidRDefault="008019F2" w:rsidP="008019F2">
      <w:pPr>
        <w:spacing w:after="0" w:line="360" w:lineRule="auto"/>
        <w:rPr>
          <w:sz w:val="24"/>
          <w:szCs w:val="24"/>
          <w:lang w:val="pt-PT"/>
        </w:rPr>
      </w:pPr>
      <w:r w:rsidRPr="008019F2">
        <w:rPr>
          <w:sz w:val="24"/>
          <w:szCs w:val="24"/>
          <w:lang w:val="pt-PT"/>
        </w:rPr>
        <w:t>No trabalho agora publicado, os investigadores desenvolveram uma nova avaliação integrada das necessidades globais de alimentos e água até 2050, e de como estes recursos limitados se relacionam entre si, com o objetivo de perceber de que forma devem ser geridos os recursos hídricos tendo em conta as necessidades humanas e os requisitos dos ecossistemas de forma a garantir um futuro sustentável.</w:t>
      </w:r>
    </w:p>
    <w:p w14:paraId="228578CC" w14:textId="7273FDD2" w:rsidR="008019F2" w:rsidRPr="008019F2" w:rsidRDefault="008019F2" w:rsidP="008019F2">
      <w:pPr>
        <w:spacing w:after="0" w:line="360" w:lineRule="auto"/>
        <w:rPr>
          <w:sz w:val="24"/>
          <w:szCs w:val="24"/>
          <w:lang w:val="pt-PT"/>
        </w:rPr>
      </w:pPr>
      <w:r w:rsidRPr="008019F2">
        <w:rPr>
          <w:sz w:val="24"/>
          <w:szCs w:val="24"/>
          <w:lang w:val="pt-PT"/>
        </w:rPr>
        <w:t xml:space="preserve">“Os resultados revelam que, para produzir a nossa alimentação de forma sustentável e respeitando as necessidades ambientais, será necessário expandir a área de terra utilizada para agricultura em 100 milhões de hectares – aproximadamente 100 milhões de estádios de futebol – até 2050, de forma a corresponder às necessidades de alimento tendo em conta o aumento da população mundial. Para que tal seja possível, tendo em conta os recursos hídricos limitados, será necessário reduzir as culturas intensivas em áreas secas e redistribuir a produção agrícola de alimentos em regiões abundantes em água”, explica </w:t>
      </w:r>
      <w:proofErr w:type="spellStart"/>
      <w:r w:rsidRPr="008019F2">
        <w:rPr>
          <w:sz w:val="24"/>
          <w:szCs w:val="24"/>
          <w:lang w:val="pt-PT"/>
        </w:rPr>
        <w:t>Amandine</w:t>
      </w:r>
      <w:proofErr w:type="spellEnd"/>
      <w:r w:rsidRPr="008019F2">
        <w:rPr>
          <w:sz w:val="24"/>
          <w:szCs w:val="24"/>
          <w:lang w:val="pt-PT"/>
        </w:rPr>
        <w:t xml:space="preserve"> Pastor, colaboradora do Centro de Ecologia, </w:t>
      </w:r>
      <w:r w:rsidRPr="008019F2">
        <w:rPr>
          <w:sz w:val="24"/>
          <w:szCs w:val="24"/>
          <w:lang w:val="pt-PT"/>
        </w:rPr>
        <w:lastRenderedPageBreak/>
        <w:t xml:space="preserve">Evolução e Alterações Ambientais – cE3c, na Faculdade de Ciências da Universidade de Lisboa, e primeira autora deste estudo. </w:t>
      </w:r>
      <w:proofErr w:type="spellStart"/>
      <w:r w:rsidRPr="008019F2">
        <w:rPr>
          <w:sz w:val="24"/>
          <w:szCs w:val="24"/>
          <w:lang w:val="pt-PT"/>
        </w:rPr>
        <w:t>Amandine</w:t>
      </w:r>
      <w:proofErr w:type="spellEnd"/>
      <w:r w:rsidRPr="008019F2">
        <w:rPr>
          <w:sz w:val="24"/>
          <w:szCs w:val="24"/>
          <w:lang w:val="pt-PT"/>
        </w:rPr>
        <w:t xml:space="preserve"> Pastor é também investigadora do Instituto de Investigação para o Desenvolvimento (IRD), em França.</w:t>
      </w:r>
    </w:p>
    <w:p w14:paraId="17F7560E" w14:textId="1718476D" w:rsidR="008019F2" w:rsidRPr="008019F2" w:rsidRDefault="008019F2" w:rsidP="008019F2">
      <w:pPr>
        <w:spacing w:after="0" w:line="360" w:lineRule="auto"/>
        <w:rPr>
          <w:sz w:val="24"/>
          <w:szCs w:val="24"/>
          <w:lang w:val="pt-PT"/>
        </w:rPr>
      </w:pPr>
      <w:r w:rsidRPr="008019F2">
        <w:rPr>
          <w:sz w:val="24"/>
          <w:szCs w:val="24"/>
          <w:lang w:val="pt-PT"/>
        </w:rPr>
        <w:t>Esta é uma das primeiras avaliações integradoras que quantifica de forma rigorosa o efeito da proteção dos ecossistemas aquáticos nas captações de água, na produção global de alimentos e nos fluxos comerciais: os resultados do estudo indicam que será necessário um fluxo adicional de 10% a 20% de comércio desde regiões abundantes em água para regiões com escassez de água a fim de respeitar as regulações ambientais que asseguram a saúde dos ecossistemas – sendo que os principais fluxos comerciais vão da América Latina para o Médio Oriente e China.</w:t>
      </w:r>
    </w:p>
    <w:p w14:paraId="3AC26239" w14:textId="54B5D5E0" w:rsidR="008019F2" w:rsidRPr="008019F2" w:rsidRDefault="008019F2" w:rsidP="008019F2">
      <w:pPr>
        <w:spacing w:after="0" w:line="360" w:lineRule="auto"/>
        <w:rPr>
          <w:sz w:val="24"/>
          <w:szCs w:val="24"/>
          <w:lang w:val="pt-PT"/>
        </w:rPr>
      </w:pPr>
      <w:r w:rsidRPr="008019F2">
        <w:rPr>
          <w:sz w:val="24"/>
          <w:szCs w:val="24"/>
          <w:lang w:val="pt-PT"/>
        </w:rPr>
        <w:t>Para este estudo, os investigadores utilizaram cenários de mudanças climáticas e cenários de mudanças socioeconómicas desenvolvidos pela comunidade científica para o Painel Intergovernamental para as Alterações Climáticas (IPCC) e compilaram vários conjuntos de dados, incluindo dados sobre restrição do uso de água de forma a respeitar os requisitos de conservação dos ecossistemas de água doce.</w:t>
      </w:r>
    </w:p>
    <w:p w14:paraId="5F8A6B9E" w14:textId="67F2C60A" w:rsidR="008019F2" w:rsidRPr="008019F2" w:rsidRDefault="008019F2" w:rsidP="008019F2">
      <w:pPr>
        <w:spacing w:after="0" w:line="360" w:lineRule="auto"/>
        <w:rPr>
          <w:sz w:val="24"/>
          <w:szCs w:val="24"/>
          <w:lang w:val="pt-PT"/>
        </w:rPr>
      </w:pPr>
      <w:r w:rsidRPr="008019F2">
        <w:rPr>
          <w:sz w:val="24"/>
          <w:szCs w:val="24"/>
          <w:lang w:val="pt-PT"/>
        </w:rPr>
        <w:t xml:space="preserve">“É importante perceber que os recursos naturais são limitados. Os resultados do nosso estudo indicam que será possível manter a segurança alimentar e os requisitos de conservação dos ecossistemas de água doce até 2050, apesar da crescente poluição e dos crescentes impactos das mudanças climáticas. Mas, para que isso seja possível, devem ser </w:t>
      </w:r>
      <w:proofErr w:type="spellStart"/>
      <w:r w:rsidRPr="008019F2">
        <w:rPr>
          <w:sz w:val="24"/>
          <w:szCs w:val="24"/>
          <w:lang w:val="pt-PT"/>
        </w:rPr>
        <w:t>ado</w:t>
      </w:r>
      <w:r w:rsidR="001E1B19">
        <w:rPr>
          <w:sz w:val="24"/>
          <w:szCs w:val="24"/>
          <w:lang w:val="pt-PT"/>
        </w:rPr>
        <w:t>p</w:t>
      </w:r>
      <w:r w:rsidRPr="008019F2">
        <w:rPr>
          <w:sz w:val="24"/>
          <w:szCs w:val="24"/>
          <w:lang w:val="pt-PT"/>
        </w:rPr>
        <w:t>tadas</w:t>
      </w:r>
      <w:proofErr w:type="spellEnd"/>
      <w:r w:rsidRPr="008019F2">
        <w:rPr>
          <w:sz w:val="24"/>
          <w:szCs w:val="24"/>
          <w:lang w:val="pt-PT"/>
        </w:rPr>
        <w:t xml:space="preserve"> práticas sustentáveis e inovadoras, como cultivar em zonas </w:t>
      </w:r>
      <w:proofErr w:type="spellStart"/>
      <w:r w:rsidRPr="008019F2">
        <w:rPr>
          <w:sz w:val="24"/>
          <w:szCs w:val="24"/>
          <w:lang w:val="pt-PT"/>
        </w:rPr>
        <w:t>agro-climáticas</w:t>
      </w:r>
      <w:proofErr w:type="spellEnd"/>
      <w:r w:rsidRPr="008019F2">
        <w:rPr>
          <w:sz w:val="24"/>
          <w:szCs w:val="24"/>
          <w:lang w:val="pt-PT"/>
        </w:rPr>
        <w:t xml:space="preserve"> apropriadas – por exemplo, plantar culturas menos intensivas em água em áreas secas -, desenvolver a agricultura urbana e vertical e reduzir o consumo de carne na dieta humana”, conclui </w:t>
      </w:r>
      <w:proofErr w:type="spellStart"/>
      <w:r w:rsidRPr="008019F2">
        <w:rPr>
          <w:sz w:val="24"/>
          <w:szCs w:val="24"/>
          <w:lang w:val="pt-PT"/>
        </w:rPr>
        <w:t>Amandine</w:t>
      </w:r>
      <w:proofErr w:type="spellEnd"/>
      <w:r w:rsidRPr="008019F2">
        <w:rPr>
          <w:sz w:val="24"/>
          <w:szCs w:val="24"/>
          <w:lang w:val="pt-PT"/>
        </w:rPr>
        <w:t xml:space="preserve"> Pastor.</w:t>
      </w:r>
    </w:p>
    <w:p w14:paraId="5C4F8601" w14:textId="77777777" w:rsidR="008019F2" w:rsidRPr="008019F2" w:rsidRDefault="008019F2" w:rsidP="008019F2">
      <w:pPr>
        <w:spacing w:after="0" w:line="360" w:lineRule="auto"/>
        <w:rPr>
          <w:sz w:val="24"/>
          <w:szCs w:val="24"/>
          <w:lang w:val="pt-PT"/>
        </w:rPr>
      </w:pPr>
      <w:r w:rsidRPr="008019F2">
        <w:rPr>
          <w:sz w:val="24"/>
          <w:szCs w:val="24"/>
          <w:lang w:val="pt-PT"/>
        </w:rPr>
        <w:t xml:space="preserve"> </w:t>
      </w:r>
    </w:p>
    <w:p w14:paraId="71D4CCFF" w14:textId="77777777" w:rsidR="008019F2" w:rsidRPr="008019F2" w:rsidRDefault="008019F2" w:rsidP="008019F2">
      <w:pPr>
        <w:spacing w:after="0" w:line="360" w:lineRule="auto"/>
        <w:rPr>
          <w:sz w:val="24"/>
          <w:szCs w:val="24"/>
          <w:lang w:val="pt-PT"/>
        </w:rPr>
      </w:pPr>
      <w:r w:rsidRPr="008019F2">
        <w:rPr>
          <w:sz w:val="24"/>
          <w:szCs w:val="24"/>
          <w:lang w:val="pt-PT"/>
        </w:rPr>
        <w:t>Referência do artigo:</w:t>
      </w:r>
    </w:p>
    <w:p w14:paraId="639DE1E6" w14:textId="4B42910C" w:rsidR="008019F2" w:rsidRPr="008019F2" w:rsidRDefault="008019F2" w:rsidP="008019F2">
      <w:pPr>
        <w:spacing w:after="0" w:line="360" w:lineRule="auto"/>
        <w:rPr>
          <w:sz w:val="24"/>
          <w:szCs w:val="24"/>
          <w:lang w:val="pt-PT"/>
        </w:rPr>
      </w:pPr>
      <w:r w:rsidRPr="008019F2">
        <w:rPr>
          <w:sz w:val="24"/>
          <w:szCs w:val="24"/>
        </w:rPr>
        <w:t xml:space="preserve">Pastor A.V. et al. (2019) The global nexus of food-trade-water sustaining environmental flows by 2050. </w:t>
      </w:r>
      <w:proofErr w:type="spellStart"/>
      <w:r w:rsidRPr="008019F2">
        <w:rPr>
          <w:sz w:val="24"/>
          <w:szCs w:val="24"/>
          <w:lang w:val="pt-PT"/>
        </w:rPr>
        <w:t>Nature</w:t>
      </w:r>
      <w:proofErr w:type="spellEnd"/>
      <w:r w:rsidRPr="008019F2">
        <w:rPr>
          <w:sz w:val="24"/>
          <w:szCs w:val="24"/>
          <w:lang w:val="pt-PT"/>
        </w:rPr>
        <w:t xml:space="preserve"> </w:t>
      </w:r>
      <w:proofErr w:type="spellStart"/>
      <w:r w:rsidRPr="008019F2">
        <w:rPr>
          <w:sz w:val="24"/>
          <w:szCs w:val="24"/>
          <w:lang w:val="pt-PT"/>
        </w:rPr>
        <w:t>Sustainability</w:t>
      </w:r>
      <w:proofErr w:type="spellEnd"/>
      <w:r w:rsidRPr="008019F2">
        <w:rPr>
          <w:sz w:val="24"/>
          <w:szCs w:val="24"/>
          <w:lang w:val="pt-PT"/>
        </w:rPr>
        <w:t xml:space="preserve">. Disponível aqui: </w:t>
      </w:r>
      <w:hyperlink r:id="rId4" w:history="1">
        <w:r w:rsidRPr="008019F2">
          <w:rPr>
            <w:rStyle w:val="Hiperligao"/>
            <w:sz w:val="24"/>
            <w:szCs w:val="24"/>
            <w:lang w:val="pt-PT"/>
          </w:rPr>
          <w:t>http://doi.org/10.1038/s41893-019-0287-1</w:t>
        </w:r>
      </w:hyperlink>
    </w:p>
    <w:p w14:paraId="07D0E5D4" w14:textId="53C35F90" w:rsidR="008019F2" w:rsidRDefault="008019F2" w:rsidP="008019F2">
      <w:pPr>
        <w:rPr>
          <w:lang w:val="pt-PT"/>
        </w:rPr>
      </w:pPr>
    </w:p>
    <w:p w14:paraId="0935E7DD" w14:textId="27D79648" w:rsidR="008019F2" w:rsidRDefault="001E1B19" w:rsidP="008019F2">
      <w:pPr>
        <w:rPr>
          <w:sz w:val="24"/>
          <w:szCs w:val="24"/>
          <w:lang w:val="pt-PT"/>
        </w:rPr>
      </w:pPr>
      <w:r w:rsidRPr="008019F2">
        <w:rPr>
          <w:sz w:val="24"/>
          <w:szCs w:val="24"/>
          <w:lang w:val="pt-PT"/>
        </w:rPr>
        <w:t>Centro de Ecologia, Evolução e Alterações Ambientais – cE3c</w:t>
      </w:r>
    </w:p>
    <w:p w14:paraId="14AD0DC5" w14:textId="7367D73F" w:rsidR="001E1B19" w:rsidRPr="008019F2" w:rsidRDefault="001E1B19" w:rsidP="008019F2">
      <w:pPr>
        <w:rPr>
          <w:lang w:val="pt-PT"/>
        </w:rPr>
      </w:pPr>
      <w:r>
        <w:rPr>
          <w:sz w:val="24"/>
          <w:szCs w:val="24"/>
          <w:lang w:val="pt-PT"/>
        </w:rPr>
        <w:t>Ciência na Imprensa Regional – Ciência Viva</w:t>
      </w:r>
      <w:bookmarkStart w:id="0" w:name="_GoBack"/>
      <w:bookmarkEnd w:id="0"/>
    </w:p>
    <w:sectPr w:rsidR="001E1B19" w:rsidRPr="008019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7D0"/>
    <w:rsid w:val="001E1B19"/>
    <w:rsid w:val="002C2BE2"/>
    <w:rsid w:val="008019F2"/>
    <w:rsid w:val="00B177D0"/>
    <w:rsid w:val="00C26C8F"/>
    <w:rsid w:val="00ED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B7D3E"/>
  <w15:chartTrackingRefBased/>
  <w15:docId w15:val="{BE82AE69-603E-48A9-BF04-961D93E74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link w:val="Ttulo1Carter"/>
    <w:uiPriority w:val="9"/>
    <w:qFormat/>
    <w:rsid w:val="008019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8019F2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styleId="Forte">
    <w:name w:val="Strong"/>
    <w:basedOn w:val="Tipodeletrapredefinidodopargrafo"/>
    <w:uiPriority w:val="22"/>
    <w:qFormat/>
    <w:rsid w:val="008019F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8019F2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8019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6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i.org/10.1038/s41893-019-0287-1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669</Words>
  <Characters>3617</Characters>
  <Application>Microsoft Office Word</Application>
  <DocSecurity>0</DocSecurity>
  <Lines>30</Lines>
  <Paragraphs>8</Paragraphs>
  <ScaleCrop>false</ScaleCrop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4</cp:revision>
  <dcterms:created xsi:type="dcterms:W3CDTF">2019-05-24T16:42:00Z</dcterms:created>
  <dcterms:modified xsi:type="dcterms:W3CDTF">2019-05-24T16:48:00Z</dcterms:modified>
</cp:coreProperties>
</file>