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0F42" w14:textId="6B485700" w:rsidR="002C2BE2" w:rsidRDefault="009752F2">
      <w:pP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Proteína anticancro promove resistência tumoral</w:t>
      </w:r>
    </w:p>
    <w:p w14:paraId="513E7FED" w14:textId="65BE9AB6" w:rsidR="009752F2" w:rsidRDefault="009752F2">
      <w:pP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</w:p>
    <w:p w14:paraId="47E925D1" w14:textId="77777777" w:rsidR="009752F2" w:rsidRDefault="009752F2" w:rsidP="009752F2">
      <w:pPr>
        <w:pStyle w:val="Default"/>
      </w:pPr>
    </w:p>
    <w:p w14:paraId="565C8D67" w14:textId="7FDFE5EB" w:rsidR="009752F2" w:rsidRPr="007F62EA" w:rsidRDefault="009752F2" w:rsidP="007F62EA">
      <w:pPr>
        <w:pStyle w:val="Default"/>
        <w:spacing w:line="360" w:lineRule="auto"/>
      </w:pPr>
      <w:r w:rsidRPr="007F62EA">
        <w:rPr>
          <w:i/>
          <w:iCs/>
        </w:rPr>
        <w:t xml:space="preserve">As áreas dos tumores sólidos com acesso limitado ao oxigénio, uma situação dita de hipoxia, são extremamente resistentes à quimioterapia e radioterapia. Há anos que os especialistas se perguntam por que é que, em particular, a proteína supressora de tumores – a bem conhecida p53 – é ineficaz contra as células hipóxicas tumorais. Agora, um estudo anuncia a descoberta de um mecanismo que torna a p53 ineficaz contra as células cancerosas em hipoxia, promovendo de facto a sua sobrevivência. Estes resultados poderão ter importantes implicações para o desenvolvimento de futuras terapias. </w:t>
      </w:r>
    </w:p>
    <w:p w14:paraId="37A99763" w14:textId="77777777" w:rsidR="009752F2" w:rsidRPr="007F62EA" w:rsidRDefault="009752F2" w:rsidP="007F62EA">
      <w:pPr>
        <w:pStyle w:val="Default"/>
        <w:spacing w:line="360" w:lineRule="auto"/>
      </w:pPr>
      <w:r w:rsidRPr="007F62EA">
        <w:t xml:space="preserve">A falta de oxigénio, ou hipoxia, é um fator de </w:t>
      </w:r>
      <w:r w:rsidRPr="007F62EA">
        <w:rPr>
          <w:i/>
          <w:iCs/>
        </w:rPr>
        <w:t xml:space="preserve">stress </w:t>
      </w:r>
      <w:r w:rsidRPr="007F62EA">
        <w:t xml:space="preserve">biológico que surge em circunstâncias diversas, tais como a cicatrização ou os acidentes vasculares cerebrais (AVC). Para reparar o tecido, o corpo possui mecanismos inatos que se ativam de forma a tornar as células dos tecidos hipóxicos mais resistentes e a ajudar na reparação dos tecidos. Um desses mecanismos é a expressão de uma proteína chamada Fator de Indução da Hipoxia (FIH), que controla vários processos, tais como a captação de glucose, o crescimento dos vasos sanguíneos e a proliferação celular. Apesar do seu papel benéfico nalgumas doenças, o FIH também parece contribuir de forma significativa para a progressão dos cancros. </w:t>
      </w:r>
    </w:p>
    <w:p w14:paraId="00218B2F" w14:textId="77777777" w:rsidR="009752F2" w:rsidRPr="007F62EA" w:rsidRDefault="009752F2" w:rsidP="007F62EA">
      <w:pPr>
        <w:pStyle w:val="Default"/>
        <w:spacing w:line="360" w:lineRule="auto"/>
      </w:pPr>
      <w:r w:rsidRPr="007F62EA">
        <w:t xml:space="preserve">Há anos que os especialistas tentam perceber por que é que uma proteína supressora de tumores bem conhecida, chamada p53, é incapaz de interferir com o crescimento das células cancerosas nas áreas hipóxicas dos tumores sólidos. Muitos estudos têm sido realizados para tentar elucidar a relação entre a hipoxia, o FIH e a p53, mas sem resultados conclusivos. Agora, uma equipa de cientistas liderados por Rajan Gogna, do Centro Champalimaud em Lisboa, Portugal, identificou a fonte da resistência do tumor à p53. Os seus resultados foram publicados na revista científica </w:t>
      </w:r>
      <w:r w:rsidRPr="007F62EA">
        <w:rPr>
          <w:i/>
          <w:iCs/>
        </w:rPr>
        <w:t>Nucleic Acid Research</w:t>
      </w:r>
      <w:r w:rsidRPr="007F62EA">
        <w:t xml:space="preserve">. </w:t>
      </w:r>
    </w:p>
    <w:p w14:paraId="21E531DD" w14:textId="77777777" w:rsidR="009752F2" w:rsidRPr="007F62EA" w:rsidRDefault="009752F2" w:rsidP="007F62EA">
      <w:pPr>
        <w:pStyle w:val="Default"/>
        <w:spacing w:line="360" w:lineRule="auto"/>
      </w:pPr>
      <w:r w:rsidRPr="007F62EA">
        <w:t xml:space="preserve">Para estudar esta questão, esta equipa multi-institucional, que inclui grupos em Portugal, nos Estados Unidos, no Reino Unido, na Índia e no Japão, mediu e simulou cuidadosamente a hipoxia fisiológica em tecidos humanos e analisou as alterações moleculares induzidas nesses tecidos. </w:t>
      </w:r>
    </w:p>
    <w:p w14:paraId="614029D1" w14:textId="1F24821E" w:rsidR="009752F2" w:rsidRPr="007F62EA" w:rsidRDefault="009752F2" w:rsidP="007F62EA">
      <w:pPr>
        <w:pStyle w:val="Default"/>
        <w:spacing w:line="360" w:lineRule="auto"/>
      </w:pPr>
      <w:r w:rsidRPr="007F62EA">
        <w:lastRenderedPageBreak/>
        <w:t xml:space="preserve">Utilizando esta abordagem, a equipa revelou a resposta à pergunta que se colocava há tanto tempo: a falta de oxigénio altera a forma da p53, inibindo, portanto, a sua capacidade de desempenhar o seu papel. “A nossa análise mostrou que quando a proteína p53 é submetida </w:t>
      </w:r>
      <w:r w:rsidR="00711B56">
        <w:t>a</w:t>
      </w:r>
      <w:bookmarkStart w:id="0" w:name="_GoBack"/>
      <w:bookmarkEnd w:id="0"/>
      <w:r w:rsidRPr="007F62EA">
        <w:t xml:space="preserve"> </w:t>
      </w:r>
      <w:r w:rsidRPr="007F62EA">
        <w:t xml:space="preserve">condições de hipoxia, a sua conformação muda, tornando-a incapaz de se ligar ao ADN das células cancerosas”, explica Gogna. </w:t>
      </w:r>
    </w:p>
    <w:p w14:paraId="75911376" w14:textId="77777777" w:rsidR="009752F2" w:rsidRPr="007F62EA" w:rsidRDefault="009752F2" w:rsidP="007F62EA">
      <w:pPr>
        <w:pStyle w:val="Default"/>
        <w:spacing w:line="360" w:lineRule="auto"/>
      </w:pPr>
      <w:r w:rsidRPr="007F62EA">
        <w:t xml:space="preserve">Esta constatação permitiu esclarecer a razão da ineficácia da p53 em condições de hipoxia. Mas a seguir, a equipa fez uma descoberta surpreendente: as células cancerosas hipóxicas estavam de facto a produzir grandes quantidades de p53. Este resultado inesperado levou os cientistas a aprofundarem o estudo das alterações que aconteciam nos tecidos. </w:t>
      </w:r>
    </w:p>
    <w:p w14:paraId="59A47C38" w14:textId="77777777" w:rsidR="009752F2" w:rsidRPr="007F62EA" w:rsidRDefault="009752F2" w:rsidP="007F62EA">
      <w:pPr>
        <w:pStyle w:val="Default"/>
        <w:spacing w:line="360" w:lineRule="auto"/>
      </w:pPr>
      <w:r w:rsidRPr="007F62EA">
        <w:t xml:space="preserve">Observaram então que, na realidade, a forma que a p53 adota em condições de hipoxia leva esta proteína a ligar-se ao FIH e a estabilizá-lo, facilitando assim a ação do FIH em prol da sobrevivência das células cancerosas. “A p53 não só é incapaz de suprimir o tumor, como de facto o ajuda a gerar alterações genéticas e moleculares nas células cancerosas que promovem a sobrevivência do tumor”, diz Gogna. </w:t>
      </w:r>
    </w:p>
    <w:p w14:paraId="163E4EFB" w14:textId="77777777" w:rsidR="009752F2" w:rsidRPr="007F62EA" w:rsidRDefault="009752F2" w:rsidP="007F62EA">
      <w:pPr>
        <w:pStyle w:val="Default"/>
        <w:spacing w:line="360" w:lineRule="auto"/>
      </w:pPr>
      <w:r w:rsidRPr="007F62EA">
        <w:t xml:space="preserve">Segundo o investigador, estes resultados poderão ter importantes implicações clínicas: “Dado que as áreas hipóxicas e não-hipóxicas vão responder de forma diferente à quimio e radioterapia, os clínicos poderão adaptar o seu plano terapêutico depois de terem avaliado a proporção do tumor que se encontra em hipoxia. Além disso, a observação da expressão da p53 nos tumores poderá potencialmente indicar a agressividade do tumor.” </w:t>
      </w:r>
    </w:p>
    <w:p w14:paraId="6F68B677" w14:textId="77777777" w:rsidR="009752F2" w:rsidRPr="007F62EA" w:rsidRDefault="009752F2" w:rsidP="007F62EA">
      <w:pPr>
        <w:pStyle w:val="Default"/>
        <w:spacing w:line="360" w:lineRule="auto"/>
      </w:pPr>
      <w:r w:rsidRPr="007F62EA">
        <w:t xml:space="preserve">Gogna acrescenta que esta descoberta exemplifica como um projeto de investigação básica pode fornecer resultados com implicações clínicas. “Perceber esta nova via molecular é importante para o cancro e para outras doenças relacionadas com manifestações de hipoxia crónica. Doenças tais como, a inflamação crónica do intestino, a artrite reumatoide, as lesões isquémicas, a fibrose cística (mucoviscidose), a bronquite crónica, os AVC, a psoríase, a vasculopatia diabética, a epilepsia e a hipertrofia cardíaca, entre outras.” </w:t>
      </w:r>
    </w:p>
    <w:p w14:paraId="1F2CF7C8" w14:textId="46A07F8E" w:rsidR="009752F2" w:rsidRPr="007F62EA" w:rsidRDefault="009752F2" w:rsidP="007F62EA">
      <w:pPr>
        <w:pStyle w:val="Default"/>
        <w:spacing w:line="360" w:lineRule="auto"/>
      </w:pPr>
      <w:r w:rsidRPr="007F62EA">
        <w:t xml:space="preserve">Por último, Gogna conclui dizendo que esta investigação poderá ter uma particular relevância na luta contra o cancro do pâncreas, uma vez que “a resistência à quimioterapia mediada pela hipoxia é umas das ameaças mais frustrantes associadas a </w:t>
      </w:r>
      <w:r w:rsidRPr="007F62EA">
        <w:lastRenderedPageBreak/>
        <w:t xml:space="preserve">esta doença. O nosso estudo poderá ajudar a desenvolver novos medicamentos anticancro capazes de reduzir a resistência causada por esta via molecular.” </w:t>
      </w:r>
    </w:p>
    <w:p w14:paraId="164A4A6C" w14:textId="77777777" w:rsidR="009752F2" w:rsidRPr="007F62EA" w:rsidRDefault="009752F2" w:rsidP="007F62EA">
      <w:pPr>
        <w:pStyle w:val="Default"/>
        <w:spacing w:line="360" w:lineRule="auto"/>
      </w:pPr>
    </w:p>
    <w:p w14:paraId="5C421C5F" w14:textId="20E97658" w:rsidR="009752F2" w:rsidRPr="007F62EA" w:rsidRDefault="009752F2" w:rsidP="007F62EA">
      <w:pPr>
        <w:spacing w:after="0" w:line="360" w:lineRule="auto"/>
        <w:rPr>
          <w:i/>
          <w:iCs/>
          <w:sz w:val="24"/>
          <w:szCs w:val="24"/>
        </w:rPr>
      </w:pPr>
      <w:r w:rsidRPr="007F62EA">
        <w:rPr>
          <w:i/>
          <w:iCs/>
          <w:sz w:val="24"/>
          <w:szCs w:val="24"/>
          <w:lang w:val="pt-PT"/>
        </w:rPr>
        <w:t>Referência para o artigo</w:t>
      </w:r>
      <w:r w:rsidRPr="007F62EA">
        <w:rPr>
          <w:i/>
          <w:iCs/>
          <w:sz w:val="24"/>
          <w:szCs w:val="24"/>
          <w:lang w:val="pt-PT"/>
        </w:rPr>
        <w:t xml:space="preserve">: Esha Madan, Taylor M. Parker, Christopher J. Pelham3, Antonio M. Palma1, Maria L. Peixoto, Masaki Nagane, Aliya Chandaria, Ana R. Tomas, Rita Canas-Marques, Vanessa Henriques, Antonio Galzerano, Joaquim Cabral-Teixeira, Karuppaiyah Selvendiran, Periannan Kuppusamy, Carlos Carvalho, Antonio Beltran, Eduardo Moreno, Uttam K. Pati and Rajan Gogna. </w:t>
      </w:r>
      <w:r w:rsidRPr="007F62EA">
        <w:rPr>
          <w:i/>
          <w:iCs/>
          <w:sz w:val="24"/>
          <w:szCs w:val="24"/>
        </w:rPr>
        <w:t>HIF-transcribed p53 chaperones HIF-1. Nucleic Acids Research, 2019. doi: 10.1093/nar/gkz766.</w:t>
      </w:r>
    </w:p>
    <w:p w14:paraId="4EFCD6B5" w14:textId="54C5C9F3" w:rsidR="009752F2" w:rsidRPr="007F62EA" w:rsidRDefault="009752F2" w:rsidP="007F62EA">
      <w:pPr>
        <w:spacing w:after="0" w:line="360" w:lineRule="auto"/>
        <w:rPr>
          <w:i/>
          <w:iCs/>
          <w:sz w:val="24"/>
          <w:szCs w:val="24"/>
        </w:rPr>
      </w:pPr>
    </w:p>
    <w:p w14:paraId="398B7732" w14:textId="77777777" w:rsidR="009752F2" w:rsidRPr="007F62EA" w:rsidRDefault="009752F2" w:rsidP="007F62EA">
      <w:pPr>
        <w:pStyle w:val="Default"/>
        <w:spacing w:line="360" w:lineRule="auto"/>
      </w:pPr>
    </w:p>
    <w:p w14:paraId="42E15435" w14:textId="6235D92F" w:rsidR="009752F2" w:rsidRPr="007F62EA" w:rsidRDefault="009752F2" w:rsidP="007F62EA">
      <w:pPr>
        <w:spacing w:after="0" w:line="360" w:lineRule="auto"/>
        <w:rPr>
          <w:sz w:val="24"/>
          <w:szCs w:val="24"/>
        </w:rPr>
      </w:pPr>
      <w:r w:rsidRPr="007F62EA">
        <w:rPr>
          <w:sz w:val="24"/>
          <w:szCs w:val="24"/>
        </w:rPr>
        <w:t>Centro Champalimaud</w:t>
      </w:r>
    </w:p>
    <w:p w14:paraId="4BD0A309" w14:textId="362C729E" w:rsidR="009752F2" w:rsidRPr="007F62EA" w:rsidRDefault="009752F2" w:rsidP="007F62EA">
      <w:pPr>
        <w:spacing w:after="0" w:line="360" w:lineRule="auto"/>
        <w:rPr>
          <w:sz w:val="24"/>
          <w:szCs w:val="24"/>
          <w:lang w:val="pt-PT"/>
        </w:rPr>
      </w:pPr>
      <w:r w:rsidRPr="007F62EA">
        <w:rPr>
          <w:sz w:val="24"/>
          <w:szCs w:val="24"/>
          <w:lang w:val="pt-PT"/>
        </w:rPr>
        <w:t>Ciência na Imprensa Regional – Ciência Viva</w:t>
      </w:r>
    </w:p>
    <w:sectPr w:rsidR="009752F2" w:rsidRPr="007F6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86"/>
    <w:rsid w:val="002C2BE2"/>
    <w:rsid w:val="006A1D86"/>
    <w:rsid w:val="00711B56"/>
    <w:rsid w:val="007F62EA"/>
    <w:rsid w:val="009752F2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0D27"/>
  <w15:chartTrackingRefBased/>
  <w15:docId w15:val="{228E2FE5-AA5B-4253-A647-27FE3030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75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2019-09-30T15:51:00Z</dcterms:created>
  <dcterms:modified xsi:type="dcterms:W3CDTF">2019-09-30T15:55:00Z</dcterms:modified>
</cp:coreProperties>
</file>