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8F4BB" w14:textId="7C4B45D0" w:rsidR="002C2BE2" w:rsidRPr="00D1543A" w:rsidRDefault="008F4257">
      <w:pPr>
        <w:rPr>
          <w:rFonts w:cstheme="minorHAnsi"/>
          <w:b/>
          <w:bCs/>
          <w:color w:val="212121"/>
          <w:sz w:val="30"/>
          <w:szCs w:val="30"/>
          <w:shd w:val="clear" w:color="auto" w:fill="FFFFFF"/>
          <w:lang w:val="pt-PT"/>
        </w:rPr>
      </w:pPr>
      <w:r w:rsidRPr="00D1543A">
        <w:rPr>
          <w:rFonts w:cstheme="minorHAnsi"/>
          <w:b/>
          <w:bCs/>
          <w:color w:val="212121"/>
          <w:sz w:val="30"/>
          <w:szCs w:val="30"/>
          <w:shd w:val="clear" w:color="auto" w:fill="FFFFFF"/>
          <w:lang w:val="pt-PT"/>
        </w:rPr>
        <w:t>Árvores de interesse público concentradas em Lisboa</w:t>
      </w:r>
    </w:p>
    <w:p w14:paraId="6EC2254F" w14:textId="291E4581" w:rsidR="008F4257" w:rsidRPr="008F4257" w:rsidRDefault="008F4257">
      <w:pPr>
        <w:rPr>
          <w:rFonts w:ascii="Arial" w:hAnsi="Arial" w:cs="Arial"/>
          <w:b/>
          <w:bCs/>
          <w:color w:val="212121"/>
          <w:sz w:val="30"/>
          <w:szCs w:val="30"/>
          <w:shd w:val="clear" w:color="auto" w:fill="FFFFFF"/>
          <w:lang w:val="pt-PT"/>
        </w:rPr>
      </w:pPr>
    </w:p>
    <w:p w14:paraId="1A795490" w14:textId="71D5FCE9" w:rsidR="008F4257" w:rsidRPr="00BC4C5C" w:rsidRDefault="008F4257" w:rsidP="00BC4C5C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121"/>
        </w:rPr>
      </w:pPr>
      <w:r w:rsidRPr="00BC4C5C">
        <w:rPr>
          <w:rFonts w:asciiTheme="minorHAnsi" w:hAnsiTheme="minorHAnsi" w:cstheme="minorHAnsi"/>
          <w:color w:val="212121"/>
        </w:rPr>
        <w:t>Estudo da U</w:t>
      </w:r>
      <w:r w:rsidRPr="00BC4C5C">
        <w:rPr>
          <w:rFonts w:asciiTheme="minorHAnsi" w:hAnsiTheme="minorHAnsi" w:cstheme="minorHAnsi"/>
          <w:color w:val="212121"/>
        </w:rPr>
        <w:t xml:space="preserve">niversidade do </w:t>
      </w:r>
      <w:r w:rsidRPr="00BC4C5C">
        <w:rPr>
          <w:rFonts w:asciiTheme="minorHAnsi" w:hAnsiTheme="minorHAnsi" w:cstheme="minorHAnsi"/>
          <w:color w:val="212121"/>
        </w:rPr>
        <w:t xml:space="preserve">Minho </w:t>
      </w:r>
      <w:r w:rsidRPr="00BC4C5C">
        <w:rPr>
          <w:rFonts w:asciiTheme="minorHAnsi" w:hAnsiTheme="minorHAnsi" w:cstheme="minorHAnsi"/>
          <w:color w:val="212121"/>
        </w:rPr>
        <w:t>mostra que o</w:t>
      </w:r>
      <w:r w:rsidRPr="00BC4C5C">
        <w:rPr>
          <w:rFonts w:asciiTheme="minorHAnsi" w:hAnsiTheme="minorHAnsi" w:cstheme="minorHAnsi"/>
          <w:color w:val="212121"/>
        </w:rPr>
        <w:t xml:space="preserve"> maior volume de árvores de interesse público do país situa-se em Lisboa e não em regiões com maior densidade e diversidade florestal.</w:t>
      </w:r>
    </w:p>
    <w:p w14:paraId="095D3ECF" w14:textId="39546EAE" w:rsidR="008F4257" w:rsidRPr="008F4257" w:rsidRDefault="008F4257" w:rsidP="00BC4C5C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7726E2BF" w14:textId="29D5BBEA" w:rsidR="008F4257" w:rsidRPr="008F4257" w:rsidRDefault="008F4257" w:rsidP="00BC4C5C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39BFD0A1" w14:textId="74755008" w:rsidR="008F4257" w:rsidRPr="008F4257" w:rsidRDefault="008F4257" w:rsidP="00BC4C5C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121"/>
        </w:rPr>
      </w:pPr>
      <w:r w:rsidRPr="008F4257">
        <w:rPr>
          <w:rFonts w:asciiTheme="minorHAnsi" w:hAnsiTheme="minorHAnsi" w:cstheme="minorHAnsi"/>
          <w:color w:val="212121"/>
        </w:rPr>
        <w:t>O maior volume de árvores de interesse público do país situa-se em Lisboa e não em regiões com maior densidade e diversidade florestal. Este desequilíbrio geográfico pode dever-se a questões culturais, económicas ou de viés dos técnicos florestais, segundo uma</w:t>
      </w:r>
      <w:r w:rsidRPr="008F4257">
        <w:rPr>
          <w:rFonts w:asciiTheme="minorHAnsi" w:hAnsiTheme="minorHAnsi" w:cstheme="minorHAnsi"/>
          <w:color w:val="212121"/>
        </w:rPr>
        <w:t xml:space="preserve"> </w:t>
      </w:r>
      <w:hyperlink r:id="rId4" w:tgtFrame="_blank" w:history="1">
        <w:r w:rsidRPr="008F4257">
          <w:rPr>
            <w:rStyle w:val="Hiperligao"/>
            <w:rFonts w:asciiTheme="minorHAnsi" w:hAnsiTheme="minorHAnsi" w:cstheme="minorHAnsi"/>
          </w:rPr>
          <w:t>investi</w:t>
        </w:r>
        <w:r w:rsidRPr="008F4257">
          <w:rPr>
            <w:rStyle w:val="Hiperligao"/>
            <w:rFonts w:asciiTheme="minorHAnsi" w:hAnsiTheme="minorHAnsi" w:cstheme="minorHAnsi"/>
          </w:rPr>
          <w:t>g</w:t>
        </w:r>
        <w:r w:rsidRPr="008F4257">
          <w:rPr>
            <w:rStyle w:val="Hiperligao"/>
            <w:rFonts w:asciiTheme="minorHAnsi" w:hAnsiTheme="minorHAnsi" w:cstheme="minorHAnsi"/>
          </w:rPr>
          <w:t>ação</w:t>
        </w:r>
      </w:hyperlink>
      <w:r w:rsidRPr="008F4257">
        <w:rPr>
          <w:rFonts w:asciiTheme="minorHAnsi" w:hAnsiTheme="minorHAnsi" w:cstheme="minorHAnsi"/>
          <w:color w:val="212121"/>
        </w:rPr>
        <w:t xml:space="preserve"> </w:t>
      </w:r>
      <w:r w:rsidRPr="008F4257">
        <w:rPr>
          <w:rFonts w:asciiTheme="minorHAnsi" w:hAnsiTheme="minorHAnsi" w:cstheme="minorHAnsi"/>
          <w:color w:val="212121"/>
        </w:rPr>
        <w:t>de Paulo Reis Mourão, professor da Escola de Economia e Gestão da Universidade do Minho. O trabalho foi agora publicado na revista científica “</w:t>
      </w:r>
      <w:proofErr w:type="spellStart"/>
      <w:r w:rsidRPr="008F4257">
        <w:rPr>
          <w:rFonts w:asciiTheme="minorHAnsi" w:hAnsiTheme="minorHAnsi" w:cstheme="minorHAnsi"/>
          <w:color w:val="212121"/>
        </w:rPr>
        <w:t>Environment</w:t>
      </w:r>
      <w:proofErr w:type="spellEnd"/>
      <w:r w:rsidRPr="008F4257">
        <w:rPr>
          <w:rFonts w:asciiTheme="minorHAnsi" w:hAnsiTheme="minorHAnsi" w:cstheme="minorHAnsi"/>
          <w:color w:val="212121"/>
        </w:rPr>
        <w:t xml:space="preserve">, </w:t>
      </w:r>
      <w:proofErr w:type="spellStart"/>
      <w:r w:rsidRPr="008F4257">
        <w:rPr>
          <w:rFonts w:asciiTheme="minorHAnsi" w:hAnsiTheme="minorHAnsi" w:cstheme="minorHAnsi"/>
          <w:color w:val="212121"/>
        </w:rPr>
        <w:t>Development</w:t>
      </w:r>
      <w:proofErr w:type="spellEnd"/>
      <w:r w:rsidRPr="008F4257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8F4257">
        <w:rPr>
          <w:rFonts w:asciiTheme="minorHAnsi" w:hAnsiTheme="minorHAnsi" w:cstheme="minorHAnsi"/>
          <w:color w:val="212121"/>
        </w:rPr>
        <w:t>and</w:t>
      </w:r>
      <w:proofErr w:type="spellEnd"/>
      <w:r w:rsidRPr="008F4257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8F4257">
        <w:rPr>
          <w:rFonts w:asciiTheme="minorHAnsi" w:hAnsiTheme="minorHAnsi" w:cstheme="minorHAnsi"/>
          <w:color w:val="212121"/>
        </w:rPr>
        <w:t>Sustainability</w:t>
      </w:r>
      <w:proofErr w:type="spellEnd"/>
      <w:r w:rsidRPr="008F4257">
        <w:rPr>
          <w:rFonts w:asciiTheme="minorHAnsi" w:hAnsiTheme="minorHAnsi" w:cstheme="minorHAnsi"/>
          <w:color w:val="212121"/>
        </w:rPr>
        <w:t>”</w:t>
      </w:r>
      <w:r w:rsidRPr="008F4257">
        <w:rPr>
          <w:rFonts w:asciiTheme="minorHAnsi" w:hAnsiTheme="minorHAnsi" w:cstheme="minorHAnsi"/>
          <w:color w:val="212121"/>
        </w:rPr>
        <w:t xml:space="preserve"> (</w:t>
      </w:r>
      <w:hyperlink r:id="rId5" w:history="1">
        <w:r w:rsidRPr="008F4257">
          <w:rPr>
            <w:rStyle w:val="Hiperligao"/>
            <w:rFonts w:asciiTheme="minorHAnsi" w:hAnsiTheme="minorHAnsi" w:cstheme="minorHAnsi"/>
          </w:rPr>
          <w:t>https://link.springer.com/article/10.1007/s10668-020-00858-z</w:t>
        </w:r>
      </w:hyperlink>
      <w:r w:rsidRPr="008F4257">
        <w:rPr>
          <w:rFonts w:asciiTheme="minorHAnsi" w:hAnsiTheme="minorHAnsi" w:cstheme="minorHAnsi"/>
        </w:rPr>
        <w:t>)</w:t>
      </w:r>
      <w:r w:rsidRPr="008F4257">
        <w:rPr>
          <w:rFonts w:asciiTheme="minorHAnsi" w:hAnsiTheme="minorHAnsi" w:cstheme="minorHAnsi"/>
          <w:color w:val="212121"/>
        </w:rPr>
        <w:t>, em coautoria com Vítor Martinho, do Instituto Politécnico de Viseu.</w:t>
      </w:r>
    </w:p>
    <w:p w14:paraId="17C05659" w14:textId="67879349" w:rsidR="008F4257" w:rsidRPr="008F4257" w:rsidRDefault="008F4257" w:rsidP="00BC4C5C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121"/>
        </w:rPr>
      </w:pPr>
      <w:r w:rsidRPr="008F4257">
        <w:rPr>
          <w:rFonts w:asciiTheme="minorHAnsi" w:hAnsiTheme="minorHAnsi" w:cstheme="minorHAnsi"/>
          <w:color w:val="212121"/>
        </w:rPr>
        <w:t>O quadro legal recente em Portugal permite a promotores públicos e privados, nomeadamente os municípios, identificar e classificar oficialmente árvores ou grupos de árvores excecionais como “de interesse público”, em articulação com o Instituto de Conservação da Natureza e das Florestas (ICNF). Esta iniciativa tem ocorrido sobretudo em municípios que são antigos, costeiros, capitais de distrito e têm boa dinâmica turística; já as zonas com muita densidade populacional e florestal ou com um polo do ICNF garantem pelo menos uma referência nessa</w:t>
      </w:r>
      <w:r w:rsidRPr="008F4257">
        <w:rPr>
          <w:rFonts w:asciiTheme="minorHAnsi" w:hAnsiTheme="minorHAnsi" w:cstheme="minorHAnsi"/>
          <w:color w:val="212121"/>
        </w:rPr>
        <w:t xml:space="preserve"> </w:t>
      </w:r>
      <w:hyperlink r:id="rId6" w:tgtFrame="_blank" w:history="1">
        <w:r w:rsidRPr="008F4257">
          <w:rPr>
            <w:rStyle w:val="Hiperligao"/>
            <w:rFonts w:asciiTheme="minorHAnsi" w:hAnsiTheme="minorHAnsi" w:cstheme="minorHAnsi"/>
          </w:rPr>
          <w:t>lista</w:t>
        </w:r>
      </w:hyperlink>
      <w:r w:rsidRPr="008F4257">
        <w:rPr>
          <w:rFonts w:asciiTheme="minorHAnsi" w:hAnsiTheme="minorHAnsi" w:cstheme="minorHAnsi"/>
          <w:color w:val="212121"/>
        </w:rPr>
        <w:t>, refere o estudo. O distrito de Lisboa soma um terço dos quase quatrocentos registos da lista.</w:t>
      </w:r>
    </w:p>
    <w:p w14:paraId="20F71C2F" w14:textId="080F8AA5" w:rsidR="008F4257" w:rsidRPr="008F4257" w:rsidRDefault="008F4257" w:rsidP="00BC4C5C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121"/>
        </w:rPr>
      </w:pPr>
      <w:r w:rsidRPr="008F4257">
        <w:rPr>
          <w:rFonts w:asciiTheme="minorHAnsi" w:hAnsiTheme="minorHAnsi" w:cstheme="minorHAnsi"/>
          <w:color w:val="212121"/>
        </w:rPr>
        <w:t xml:space="preserve">“Isto significa que pode haver (grupos de) árvores que preenchem os critérios, mas ainda não foram classificadas. Sugere-se, por isso, um estímulo especial sobre o potencial arbóreo de zonas menos densas e que os municípios jovens e interiores atentem mais aos seus recursos naturais”, nota Paulo Reis Mourão. “Diversos territórios naturais de Portugal estão algo ausentes deste inventário, ou seja, pode perder-se oportunidades de valorização de património público e privado de elevadíssimo valor ecológico, paisagístico, histórico e religioso, bem como o envolvimento da sociedade na sua divulgação, inventariação e proteção”, realça o </w:t>
      </w:r>
      <w:r w:rsidRPr="008F4257">
        <w:rPr>
          <w:rFonts w:asciiTheme="minorHAnsi" w:hAnsiTheme="minorHAnsi" w:cstheme="minorHAnsi"/>
          <w:color w:val="212121"/>
        </w:rPr>
        <w:lastRenderedPageBreak/>
        <w:t>também membro do Núcleo de Investigação em Ciências Políticas e Empresariais da U</w:t>
      </w:r>
      <w:r w:rsidR="00B6345D">
        <w:rPr>
          <w:rFonts w:asciiTheme="minorHAnsi" w:hAnsiTheme="minorHAnsi" w:cstheme="minorHAnsi"/>
          <w:color w:val="212121"/>
        </w:rPr>
        <w:t xml:space="preserve">niversidade do </w:t>
      </w:r>
      <w:r w:rsidRPr="008F4257">
        <w:rPr>
          <w:rFonts w:asciiTheme="minorHAnsi" w:hAnsiTheme="minorHAnsi" w:cstheme="minorHAnsi"/>
          <w:color w:val="212121"/>
        </w:rPr>
        <w:t>Minho. O estudo propõe ainda a análise comparativa entre tipos de arvoredo, a ampliação da amostra a países europeus com legislação idêntica e a identificação de determinantes internacionais de categorização.</w:t>
      </w:r>
    </w:p>
    <w:p w14:paraId="02BBC307" w14:textId="77777777" w:rsidR="008F4257" w:rsidRPr="008F4257" w:rsidRDefault="008F4257" w:rsidP="00BC4C5C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121"/>
        </w:rPr>
      </w:pPr>
    </w:p>
    <w:p w14:paraId="16B42391" w14:textId="6A16AB6F" w:rsidR="008F4257" w:rsidRPr="008F4257" w:rsidRDefault="008F4257" w:rsidP="00BC4C5C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121"/>
        </w:rPr>
      </w:pPr>
      <w:r w:rsidRPr="008F4257">
        <w:rPr>
          <w:rFonts w:asciiTheme="minorHAnsi" w:hAnsiTheme="minorHAnsi" w:cstheme="minorHAnsi"/>
          <w:b/>
          <w:bCs/>
          <w:color w:val="212121"/>
        </w:rPr>
        <w:t>Monumentos vivos</w:t>
      </w:r>
    </w:p>
    <w:p w14:paraId="4A5F1E51" w14:textId="77777777" w:rsidR="008F4257" w:rsidRPr="008F4257" w:rsidRDefault="008F4257" w:rsidP="00BC4C5C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121"/>
        </w:rPr>
      </w:pPr>
    </w:p>
    <w:p w14:paraId="0498F387" w14:textId="53AA612F" w:rsidR="008F4257" w:rsidRPr="008F4257" w:rsidRDefault="008F4257" w:rsidP="00BC4C5C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121"/>
        </w:rPr>
      </w:pPr>
      <w:r w:rsidRPr="008F4257">
        <w:rPr>
          <w:rFonts w:asciiTheme="minorHAnsi" w:hAnsiTheme="minorHAnsi" w:cstheme="minorHAnsi"/>
          <w:color w:val="212121"/>
        </w:rPr>
        <w:t xml:space="preserve">A classificação “arvoredo de interesse público” – como bosques, arboretos, alamedas, jardins ou exemplares isolados – confere um estatuto similar de monumento nacional e com proteção legal, como uma distância de 50 metros ao seu redor. Os critérios de seleção do arvoredo abrangem o seu porte, idade, raridade e simbolismo. Entre os “monumentos vivos” de Portugal estão, por exemplo, o carvalho de Calvos (Póvoa de Lanhoso), a oliveira de Pedras d'el Rei (Tavira), a alameda de freixos (Marvão), o maciço de </w:t>
      </w:r>
      <w:proofErr w:type="spellStart"/>
      <w:r w:rsidRPr="008F4257">
        <w:rPr>
          <w:rFonts w:asciiTheme="minorHAnsi" w:hAnsiTheme="minorHAnsi" w:cstheme="minorHAnsi"/>
          <w:color w:val="212121"/>
        </w:rPr>
        <w:t>rododentros</w:t>
      </w:r>
      <w:proofErr w:type="spellEnd"/>
      <w:r w:rsidRPr="008F4257">
        <w:rPr>
          <w:rFonts w:asciiTheme="minorHAnsi" w:hAnsiTheme="minorHAnsi" w:cstheme="minorHAnsi"/>
          <w:color w:val="212121"/>
        </w:rPr>
        <w:t xml:space="preserve"> (Vouzela) e a oliveira do Mouchão (Abrantes).</w:t>
      </w:r>
    </w:p>
    <w:p w14:paraId="0796C3AC" w14:textId="7835A720" w:rsidR="008F4257" w:rsidRPr="008F4257" w:rsidRDefault="008F4257" w:rsidP="00BC4C5C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3D5970B0" w14:textId="60F1A520" w:rsidR="008F4257" w:rsidRPr="008F4257" w:rsidRDefault="008F4257" w:rsidP="00BC4C5C">
      <w:pPr>
        <w:spacing w:after="0" w:line="360" w:lineRule="auto"/>
        <w:rPr>
          <w:rFonts w:cstheme="minorHAnsi"/>
          <w:color w:val="212121"/>
          <w:sz w:val="24"/>
          <w:szCs w:val="24"/>
          <w:shd w:val="clear" w:color="auto" w:fill="FFFFFF"/>
          <w:lang w:val="pt-PT"/>
        </w:rPr>
      </w:pPr>
      <w:r w:rsidRPr="008F4257">
        <w:rPr>
          <w:rFonts w:cstheme="minorHAnsi"/>
          <w:color w:val="212121"/>
          <w:sz w:val="24"/>
          <w:szCs w:val="24"/>
          <w:shd w:val="clear" w:color="auto" w:fill="FFFFFF"/>
          <w:lang w:val="pt-PT"/>
        </w:rPr>
        <w:t>Gabinete de Comunicação, Informação e Imagem</w:t>
      </w:r>
      <w:r w:rsidRPr="008F4257">
        <w:rPr>
          <w:rFonts w:cstheme="minorHAnsi"/>
          <w:color w:val="212121"/>
          <w:sz w:val="24"/>
          <w:szCs w:val="24"/>
          <w:lang w:val="pt-PT"/>
        </w:rPr>
        <w:t xml:space="preserve"> - </w:t>
      </w:r>
      <w:r w:rsidRPr="008F4257">
        <w:rPr>
          <w:rFonts w:cstheme="minorHAnsi"/>
          <w:color w:val="212121"/>
          <w:sz w:val="24"/>
          <w:szCs w:val="24"/>
          <w:shd w:val="clear" w:color="auto" w:fill="FFFFFF"/>
          <w:lang w:val="pt-PT"/>
        </w:rPr>
        <w:t>Universidade do Minho</w:t>
      </w:r>
    </w:p>
    <w:p w14:paraId="6A7A2F16" w14:textId="4B3D0F34" w:rsidR="008F4257" w:rsidRPr="008F4257" w:rsidRDefault="008F4257" w:rsidP="00BC4C5C">
      <w:pPr>
        <w:spacing w:after="0" w:line="360" w:lineRule="auto"/>
        <w:rPr>
          <w:lang w:val="pt-PT"/>
        </w:rPr>
      </w:pPr>
      <w:r w:rsidRPr="008F4257">
        <w:rPr>
          <w:rFonts w:cstheme="minorHAnsi"/>
          <w:color w:val="212121"/>
          <w:sz w:val="24"/>
          <w:szCs w:val="24"/>
          <w:shd w:val="clear" w:color="auto" w:fill="FFFFFF"/>
          <w:lang w:val="pt-PT"/>
        </w:rPr>
        <w:t>Ciência na Imprensa Regional – Ciência Viva</w:t>
      </w:r>
    </w:p>
    <w:sectPr w:rsidR="008F4257" w:rsidRPr="008F42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DC"/>
    <w:rsid w:val="002C2BE2"/>
    <w:rsid w:val="008F4257"/>
    <w:rsid w:val="00B6345D"/>
    <w:rsid w:val="00BC4C5C"/>
    <w:rsid w:val="00C26C8F"/>
    <w:rsid w:val="00D14B93"/>
    <w:rsid w:val="00D1543A"/>
    <w:rsid w:val="00F0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29D2"/>
  <w15:chartTrackingRefBased/>
  <w15:docId w15:val="{9EBD9805-02C2-446B-A740-D0CFBD2D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F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8F4257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F4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icnf.pt/portal/florestas/aip/arvores-mon-pt-online" TargetMode="External"/><Relationship Id="rId5" Type="http://schemas.openxmlformats.org/officeDocument/2006/relationships/hyperlink" Target="https://link.springer.com/article/10.1007/s10668-020-00858-z" TargetMode="External"/><Relationship Id="rId4" Type="http://schemas.openxmlformats.org/officeDocument/2006/relationships/hyperlink" Target="https://link.springer.com/article/10.1007/s10668-020-00858-z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2020-08-18T14:05:00Z</dcterms:created>
  <dcterms:modified xsi:type="dcterms:W3CDTF">2020-08-18T14:10:00Z</dcterms:modified>
</cp:coreProperties>
</file>