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C0FE4" w14:textId="10AC0DE9" w:rsidR="002C2BE2" w:rsidRPr="00D51B2E" w:rsidRDefault="00D51B2E">
      <w:pPr>
        <w:rPr>
          <w:rFonts w:cstheme="minorHAnsi"/>
          <w:b/>
          <w:sz w:val="28"/>
          <w:szCs w:val="28"/>
          <w:lang w:val="pt-PT"/>
        </w:rPr>
      </w:pPr>
      <w:r w:rsidRPr="00D51B2E">
        <w:rPr>
          <w:rFonts w:cstheme="minorHAnsi"/>
          <w:b/>
          <w:sz w:val="28"/>
          <w:szCs w:val="28"/>
          <w:lang w:val="pt-PT"/>
        </w:rPr>
        <w:t xml:space="preserve">O </w:t>
      </w:r>
      <w:r w:rsidRPr="00D51B2E">
        <w:rPr>
          <w:rFonts w:cstheme="minorHAnsi"/>
          <w:b/>
          <w:sz w:val="28"/>
          <w:szCs w:val="28"/>
          <w:lang w:val="pt-PT"/>
        </w:rPr>
        <w:t>consumo continuado de mirtilo tem um forte impacto no fígado</w:t>
      </w:r>
    </w:p>
    <w:p w14:paraId="438B49F4" w14:textId="51A0DC99" w:rsidR="00D51B2E" w:rsidRPr="00D51B2E" w:rsidRDefault="00D51B2E" w:rsidP="000D06A4">
      <w:pPr>
        <w:spacing w:after="0" w:line="360" w:lineRule="auto"/>
        <w:rPr>
          <w:rFonts w:cstheme="minorHAnsi"/>
          <w:b/>
          <w:sz w:val="24"/>
          <w:szCs w:val="24"/>
          <w:lang w:val="pt-PT"/>
        </w:rPr>
      </w:pPr>
    </w:p>
    <w:p w14:paraId="0A0007F2" w14:textId="77777777" w:rsidR="00D51B2E" w:rsidRPr="00D51B2E" w:rsidRDefault="00D51B2E" w:rsidP="000D06A4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D51B2E">
        <w:rPr>
          <w:rFonts w:cstheme="minorHAnsi"/>
          <w:sz w:val="24"/>
          <w:szCs w:val="24"/>
          <w:lang w:val="pt-PT"/>
        </w:rPr>
        <w:t>Uma equipa multidisciplinar de cientistas da Universidade de Coimbra (UC) descobriu que o consumo continuado de mirtilo em doses diárias de cerca de 240 gramas tem um forte impacto hepático, fornecendo pistas importantes para orientar um consumo saudável e seguro destas bagas muito ricas em antioxidantes.</w:t>
      </w:r>
    </w:p>
    <w:p w14:paraId="57FC90CB" w14:textId="77777777" w:rsidR="00D51B2E" w:rsidRPr="00D51B2E" w:rsidRDefault="00D51B2E" w:rsidP="000D06A4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D51B2E">
        <w:rPr>
          <w:rFonts w:cstheme="minorHAnsi"/>
          <w:sz w:val="24"/>
          <w:szCs w:val="24"/>
          <w:lang w:val="pt-PT"/>
        </w:rPr>
        <w:t xml:space="preserve">A descoberta, já publicada na revista </w:t>
      </w:r>
      <w:proofErr w:type="spellStart"/>
      <w:r w:rsidRPr="00D51B2E">
        <w:rPr>
          <w:rFonts w:cstheme="minorHAnsi"/>
          <w:i/>
          <w:sz w:val="24"/>
          <w:szCs w:val="24"/>
          <w:lang w:val="pt-PT"/>
        </w:rPr>
        <w:t>Pharmaceutics</w:t>
      </w:r>
      <w:proofErr w:type="spellEnd"/>
      <w:r w:rsidRPr="00D51B2E">
        <w:rPr>
          <w:rFonts w:cstheme="minorHAnsi"/>
          <w:sz w:val="24"/>
          <w:szCs w:val="24"/>
          <w:lang w:val="pt-PT"/>
        </w:rPr>
        <w:t>, aconteceu no decorrer de um estudo que pretende avaliar os possíveis efeitos benéficos do sumo de mirtilo no contexto da pré-diabetes, em modelo animal.</w:t>
      </w:r>
    </w:p>
    <w:p w14:paraId="636599C3" w14:textId="77777777" w:rsidR="00D51B2E" w:rsidRPr="00D51B2E" w:rsidRDefault="00D51B2E" w:rsidP="000D06A4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D51B2E">
        <w:rPr>
          <w:rFonts w:cstheme="minorHAnsi"/>
          <w:sz w:val="24"/>
          <w:szCs w:val="24"/>
          <w:lang w:val="pt-PT"/>
        </w:rPr>
        <w:t>Considerando a composição fitoquímica enriquecida do mirtilo, numa diversidade de compostos bioativos «</w:t>
      </w:r>
      <w:r w:rsidRPr="00D51B2E">
        <w:rPr>
          <w:rFonts w:cstheme="minorHAnsi"/>
          <w:b/>
          <w:sz w:val="24"/>
          <w:szCs w:val="24"/>
          <w:lang w:val="pt-PT"/>
        </w:rPr>
        <w:t>que parecem poder conferir inúmeros efeitos protetores em distintas condições, pareceu-nos muito pertinente perceber igualmente qual o impacto do consumo deste “superalimento” de forma prolongada, numa condição saudável</w:t>
      </w:r>
      <w:r w:rsidRPr="00D51B2E">
        <w:rPr>
          <w:rFonts w:cstheme="minorHAnsi"/>
          <w:sz w:val="24"/>
          <w:szCs w:val="24"/>
          <w:lang w:val="pt-PT"/>
        </w:rPr>
        <w:t>», explicam os coordenadores do estudo, Flávio Reis e Sofia Viana, do Instituto de Investigação Clínica e Biomédica de Coimbra (</w:t>
      </w:r>
      <w:proofErr w:type="spellStart"/>
      <w:r w:rsidRPr="00D51B2E">
        <w:rPr>
          <w:rFonts w:cstheme="minorHAnsi"/>
          <w:sz w:val="24"/>
          <w:szCs w:val="24"/>
          <w:lang w:val="pt-PT"/>
        </w:rPr>
        <w:t>iCBR</w:t>
      </w:r>
      <w:proofErr w:type="spellEnd"/>
      <w:r w:rsidRPr="00D51B2E">
        <w:rPr>
          <w:rFonts w:cstheme="minorHAnsi"/>
          <w:sz w:val="24"/>
          <w:szCs w:val="24"/>
          <w:lang w:val="pt-PT"/>
        </w:rPr>
        <w:t>), da Faculdade de Medicina da Universidade de Coimbra (FMUC).</w:t>
      </w:r>
    </w:p>
    <w:p w14:paraId="70DD55F1" w14:textId="77777777" w:rsidR="00D51B2E" w:rsidRPr="00D51B2E" w:rsidRDefault="00D51B2E" w:rsidP="000D06A4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D51B2E">
        <w:rPr>
          <w:rFonts w:cstheme="minorHAnsi"/>
          <w:sz w:val="24"/>
          <w:szCs w:val="24"/>
          <w:lang w:val="pt-PT"/>
        </w:rPr>
        <w:t>Para tal, os investigadores avaliaram um conjunto de parâmetros metabólicos, com destaque para o fígado, e em particular para as funções mitocondriais, em ratos adultos submetidos durante 14 semanas a um consumo regular de sumo natural de mirtilo (equivalente no homem a um copo e meio de sumo por dia).</w:t>
      </w:r>
    </w:p>
    <w:p w14:paraId="360ECCEA" w14:textId="77777777" w:rsidR="00D51B2E" w:rsidRPr="00D51B2E" w:rsidRDefault="00D51B2E" w:rsidP="000D06A4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D51B2E">
        <w:rPr>
          <w:rFonts w:cstheme="minorHAnsi"/>
          <w:sz w:val="24"/>
          <w:szCs w:val="24"/>
          <w:lang w:val="pt-PT"/>
        </w:rPr>
        <w:t>No final da experiência, ao analisar os resultados, nomeadamente ao nível da mitocôndria – a casa energética da célula – hepática, observou-se que nos ratos pré-diabéticos «</w:t>
      </w:r>
      <w:r w:rsidRPr="00D51B2E">
        <w:rPr>
          <w:rFonts w:cstheme="minorHAnsi"/>
          <w:b/>
          <w:sz w:val="24"/>
          <w:szCs w:val="24"/>
          <w:lang w:val="pt-PT"/>
        </w:rPr>
        <w:t>havia uma proteção da esteatose hepática (acumulação de gordura no fígado) e um impacto enorme ao nível da mitocôndria</w:t>
      </w:r>
      <w:r w:rsidRPr="00D51B2E">
        <w:rPr>
          <w:rFonts w:cstheme="minorHAnsi"/>
          <w:sz w:val="24"/>
          <w:szCs w:val="24"/>
          <w:lang w:val="pt-PT"/>
        </w:rPr>
        <w:t>», afirma Sara Nunes, aluna de doutoramento no âmbito deste projeto. No caso dos ratos saudáveis, destaca, «</w:t>
      </w:r>
      <w:r w:rsidRPr="00D51B2E">
        <w:rPr>
          <w:rFonts w:cstheme="minorHAnsi"/>
          <w:b/>
          <w:sz w:val="24"/>
          <w:szCs w:val="24"/>
          <w:lang w:val="pt-PT"/>
        </w:rPr>
        <w:t>verificámos que o consumo de sumo de mirtilo não teve impacto no perfil metabólico e não foram registadas alterações a nível intestinal. No entanto, o impacto hepático foi surpreendente, particularmente na função mitocondrial, semelhante a um efeito de uma dieta hipercalórica</w:t>
      </w:r>
      <w:r w:rsidRPr="00D51B2E">
        <w:rPr>
          <w:rFonts w:cstheme="minorHAnsi"/>
          <w:sz w:val="24"/>
          <w:szCs w:val="24"/>
          <w:lang w:val="pt-PT"/>
        </w:rPr>
        <w:t>».</w:t>
      </w:r>
    </w:p>
    <w:p w14:paraId="28C558F0" w14:textId="77777777" w:rsidR="00D51B2E" w:rsidRPr="00D51B2E" w:rsidRDefault="00D51B2E" w:rsidP="000D06A4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D51B2E">
        <w:rPr>
          <w:rFonts w:cstheme="minorHAnsi"/>
          <w:sz w:val="24"/>
          <w:szCs w:val="24"/>
          <w:lang w:val="pt-PT"/>
        </w:rPr>
        <w:t xml:space="preserve">Os resultados observados nos ratos saudáveis sugerem que o consumo continuado de mirtilo força uma reprogramação metabólica, cujas consequências (benéficas ou </w:t>
      </w:r>
      <w:r w:rsidRPr="00D51B2E">
        <w:rPr>
          <w:rFonts w:cstheme="minorHAnsi"/>
          <w:sz w:val="24"/>
          <w:szCs w:val="24"/>
          <w:lang w:val="pt-PT"/>
        </w:rPr>
        <w:lastRenderedPageBreak/>
        <w:t>nefastas) permanecem por esclarecer. A equipa acredita que «</w:t>
      </w:r>
      <w:r w:rsidRPr="00D51B2E">
        <w:rPr>
          <w:rFonts w:cstheme="minorHAnsi"/>
          <w:b/>
          <w:sz w:val="24"/>
          <w:szCs w:val="24"/>
          <w:lang w:val="pt-PT"/>
        </w:rPr>
        <w:t>o forte impacto hepático gerado pelo consumo continuado de mirtilo pode permitir prevenir ou atenuar contextos de doença, como, por exemplo, a diabetes e a obesidade, mas não podemos descartar a hipótese de poder provocar algum tipo de desequilíbrio e ter consequências nocivas para a saúde</w:t>
      </w:r>
      <w:r w:rsidRPr="00D51B2E">
        <w:rPr>
          <w:rFonts w:cstheme="minorHAnsi"/>
          <w:sz w:val="24"/>
          <w:szCs w:val="24"/>
          <w:lang w:val="pt-PT"/>
        </w:rPr>
        <w:t xml:space="preserve">». </w:t>
      </w:r>
    </w:p>
    <w:p w14:paraId="178065CE" w14:textId="77777777" w:rsidR="00D51B2E" w:rsidRPr="00D51B2E" w:rsidRDefault="00D51B2E" w:rsidP="000D06A4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D51B2E">
        <w:rPr>
          <w:rFonts w:cstheme="minorHAnsi"/>
          <w:sz w:val="24"/>
          <w:szCs w:val="24"/>
          <w:lang w:val="pt-PT"/>
        </w:rPr>
        <w:t>Por isso, o passo seguinte do estudo vai centrar-se em clarificar ambas as hipóteses, de modo a contribuir para um consumo de mirtilo seguro, «</w:t>
      </w:r>
      <w:r w:rsidRPr="00D51B2E">
        <w:rPr>
          <w:rFonts w:cstheme="minorHAnsi"/>
          <w:b/>
          <w:sz w:val="24"/>
          <w:szCs w:val="24"/>
          <w:lang w:val="pt-PT"/>
        </w:rPr>
        <w:t>no sentido de melhor elucidar se esta resposta adaptativa resultante do consumo prolongado de mirtilo se traduzirá em benefícios ou se, pelo contrário, poderá estar associada a efeitos nefastos. No contexto dos hábitos atuais de uma parte da população, esta investigação reveste-se de particular relevância</w:t>
      </w:r>
      <w:r w:rsidRPr="00D51B2E">
        <w:rPr>
          <w:rFonts w:cstheme="minorHAnsi"/>
          <w:sz w:val="24"/>
          <w:szCs w:val="24"/>
          <w:lang w:val="pt-PT"/>
        </w:rPr>
        <w:t>», assinalam Flávio Reis e Sofia Viana.</w:t>
      </w:r>
    </w:p>
    <w:p w14:paraId="0BC25CAF" w14:textId="77777777" w:rsidR="00D51B2E" w:rsidRPr="00D51B2E" w:rsidRDefault="00D51B2E" w:rsidP="000D06A4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D51B2E">
        <w:rPr>
          <w:rFonts w:cstheme="minorHAnsi"/>
          <w:sz w:val="24"/>
          <w:szCs w:val="24"/>
          <w:lang w:val="pt-PT"/>
        </w:rPr>
        <w:t>Os benefícios do mirtilo para a saúde estão intimamente relacionados com a atividade antioxidante, «</w:t>
      </w:r>
      <w:r w:rsidRPr="00D51B2E">
        <w:rPr>
          <w:rFonts w:cstheme="minorHAnsi"/>
          <w:b/>
          <w:sz w:val="24"/>
          <w:szCs w:val="24"/>
          <w:lang w:val="pt-PT"/>
        </w:rPr>
        <w:t>principalmente devido ao seu alto teor em compostos fenólicos. As suas reconhecidas propriedades antioxidantes e anti-inflamatórias são de certa forma responsáveis pelo aumento do consumo ao longo dos últimos anos</w:t>
      </w:r>
      <w:r w:rsidRPr="00D51B2E">
        <w:rPr>
          <w:rFonts w:cstheme="minorHAnsi"/>
          <w:sz w:val="24"/>
          <w:szCs w:val="24"/>
          <w:lang w:val="pt-PT"/>
        </w:rPr>
        <w:t>», esclarecem os investigadores, salientando, contudo, que «</w:t>
      </w:r>
      <w:r w:rsidRPr="00D51B2E">
        <w:rPr>
          <w:rFonts w:cstheme="minorHAnsi"/>
          <w:b/>
          <w:sz w:val="24"/>
          <w:szCs w:val="24"/>
          <w:lang w:val="pt-PT"/>
        </w:rPr>
        <w:t>alguns trabalhos têm alertado para possíveis efeitos adversos resultantes de um consumo descontrolado e excessivo de certos produtos antioxidantes, incluindo os enriquecidos em compostos fenólicos</w:t>
      </w:r>
      <w:r w:rsidRPr="00D51B2E">
        <w:rPr>
          <w:rFonts w:cstheme="minorHAnsi"/>
          <w:sz w:val="24"/>
          <w:szCs w:val="24"/>
          <w:lang w:val="pt-PT"/>
        </w:rPr>
        <w:t>».</w:t>
      </w:r>
    </w:p>
    <w:p w14:paraId="1F98FA5C" w14:textId="77777777" w:rsidR="00D51B2E" w:rsidRPr="00D51B2E" w:rsidRDefault="00D51B2E" w:rsidP="000D06A4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D51B2E">
        <w:rPr>
          <w:rFonts w:cstheme="minorHAnsi"/>
          <w:sz w:val="24"/>
          <w:szCs w:val="24"/>
          <w:lang w:val="pt-PT"/>
        </w:rPr>
        <w:t>Este estudo faz parte de um projeto de investigação mais alargado, que conta com a parceria da Cooperativa Agropecuária dos Agricultores de Mangualde (COAPE) e da MIRTILUSA (Sever do Vouga), focado no potencial terapêutico da planta do mirtilo no seu todo, ou seja, além de estudar as bagas (casca e polpa), a equipa liderada por Flávio Reis e Sofia Viana está a explorar o potencial das folhas, particularmente das folhas caducas, para acrescentar valor a uma parte do arbusto do mirtilo que neste momento é um desperdício e que cumulativamente tem uma quantidade de compostos bioativos muito maior que o fruto.</w:t>
      </w:r>
    </w:p>
    <w:p w14:paraId="29155185" w14:textId="77777777" w:rsidR="00D51B2E" w:rsidRPr="00D51B2E" w:rsidRDefault="00D51B2E" w:rsidP="000D06A4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D51B2E">
        <w:rPr>
          <w:rFonts w:cstheme="minorHAnsi"/>
          <w:sz w:val="24"/>
          <w:szCs w:val="24"/>
          <w:lang w:val="pt-PT"/>
        </w:rPr>
        <w:t>Nesse sentido, os investigadores já desenvolveram uma tecnologia de processamento das folhas, que ultrapassa as tradicionais infusões, cuja biomassa obtida se revela «</w:t>
      </w:r>
      <w:r w:rsidRPr="00D51B2E">
        <w:rPr>
          <w:rFonts w:cstheme="minorHAnsi"/>
          <w:b/>
          <w:sz w:val="24"/>
          <w:szCs w:val="24"/>
          <w:lang w:val="pt-PT"/>
        </w:rPr>
        <w:t>muito promissora, com propriedades antioxidantes potentíssimas do ponto de vista terapêutico</w:t>
      </w:r>
      <w:r w:rsidRPr="00D51B2E">
        <w:rPr>
          <w:rFonts w:cstheme="minorHAnsi"/>
          <w:sz w:val="24"/>
          <w:szCs w:val="24"/>
          <w:lang w:val="pt-PT"/>
        </w:rPr>
        <w:t>», rematam Flávio Reis e Sofia Viana.</w:t>
      </w:r>
    </w:p>
    <w:p w14:paraId="31E525DF" w14:textId="77777777" w:rsidR="00D51B2E" w:rsidRPr="00D51B2E" w:rsidRDefault="00D51B2E" w:rsidP="000D06A4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</w:p>
    <w:p w14:paraId="70569C04" w14:textId="045D8455" w:rsidR="00D51B2E" w:rsidRPr="00D51B2E" w:rsidRDefault="00D51B2E" w:rsidP="000D06A4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D51B2E">
        <w:rPr>
          <w:rFonts w:cstheme="minorHAnsi"/>
          <w:sz w:val="24"/>
          <w:szCs w:val="24"/>
          <w:lang w:val="pt-PT"/>
        </w:rPr>
        <w:lastRenderedPageBreak/>
        <w:t>Cristina Pinto</w:t>
      </w:r>
      <w:r w:rsidRPr="00D51B2E">
        <w:rPr>
          <w:rFonts w:cstheme="minorHAnsi"/>
          <w:sz w:val="24"/>
          <w:szCs w:val="24"/>
          <w:lang w:val="pt-PT"/>
        </w:rPr>
        <w:t xml:space="preserve"> - </w:t>
      </w:r>
      <w:r w:rsidRPr="00D51B2E">
        <w:rPr>
          <w:rFonts w:cstheme="minorHAnsi"/>
          <w:sz w:val="24"/>
          <w:szCs w:val="24"/>
          <w:lang w:val="pt-PT"/>
        </w:rPr>
        <w:t>Assessoria de Imprensa - Universidade de Coimbra</w:t>
      </w:r>
      <w:r w:rsidRPr="00D51B2E">
        <w:rPr>
          <w:rFonts w:cstheme="minorHAnsi"/>
          <w:sz w:val="24"/>
          <w:szCs w:val="24"/>
          <w:lang w:val="pt-PT"/>
        </w:rPr>
        <w:t xml:space="preserve"> - </w:t>
      </w:r>
      <w:r w:rsidRPr="00D51B2E">
        <w:rPr>
          <w:rFonts w:cstheme="minorHAnsi"/>
          <w:sz w:val="24"/>
          <w:szCs w:val="24"/>
          <w:lang w:val="pt-PT"/>
        </w:rPr>
        <w:t>Comunicação de Ciência</w:t>
      </w:r>
    </w:p>
    <w:p w14:paraId="495892FA" w14:textId="171606E4" w:rsidR="00D51B2E" w:rsidRPr="00D51B2E" w:rsidRDefault="00D51B2E" w:rsidP="000D06A4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D51B2E">
        <w:rPr>
          <w:rFonts w:cstheme="minorHAnsi"/>
          <w:sz w:val="24"/>
          <w:szCs w:val="24"/>
          <w:lang w:val="pt-PT"/>
        </w:rPr>
        <w:t>Ciência na Imprensa Regional – Ciência Viva</w:t>
      </w:r>
    </w:p>
    <w:p w14:paraId="233BB3F3" w14:textId="77777777" w:rsidR="00D51B2E" w:rsidRPr="00D51B2E" w:rsidRDefault="00D51B2E">
      <w:pPr>
        <w:rPr>
          <w:lang w:val="pt-PT"/>
        </w:rPr>
      </w:pPr>
    </w:p>
    <w:sectPr w:rsidR="00D51B2E" w:rsidRPr="00D51B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36"/>
    <w:rsid w:val="000D06A4"/>
    <w:rsid w:val="002C2BE2"/>
    <w:rsid w:val="004A6036"/>
    <w:rsid w:val="00C26C8F"/>
    <w:rsid w:val="00D5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19BB"/>
  <w15:chartTrackingRefBased/>
  <w15:docId w15:val="{1B409572-4D55-43A4-AC2A-3D377D2F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3</cp:revision>
  <dcterms:created xsi:type="dcterms:W3CDTF">2021-01-18T11:39:00Z</dcterms:created>
  <dcterms:modified xsi:type="dcterms:W3CDTF">2021-01-18T11:41:00Z</dcterms:modified>
</cp:coreProperties>
</file>