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54" w:rsidRPr="00330DCD" w:rsidRDefault="00330DCD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A </w:t>
      </w:r>
      <w:r w:rsidR="00293DF4">
        <w:rPr>
          <w:rFonts w:cstheme="minorHAnsi"/>
          <w:sz w:val="36"/>
          <w:szCs w:val="36"/>
          <w:shd w:val="clear" w:color="auto" w:fill="FFFFFF"/>
        </w:rPr>
        <w:t xml:space="preserve">Ameaça da </w:t>
      </w:r>
      <w:r>
        <w:rPr>
          <w:rFonts w:cstheme="minorHAnsi"/>
          <w:sz w:val="36"/>
          <w:szCs w:val="36"/>
          <w:shd w:val="clear" w:color="auto" w:fill="FFFFFF"/>
        </w:rPr>
        <w:t>Tuberculose</w:t>
      </w:r>
      <w:r w:rsidR="002658F6" w:rsidRPr="00330DCD">
        <w:rPr>
          <w:rFonts w:cstheme="minorHAnsi"/>
          <w:sz w:val="36"/>
          <w:szCs w:val="36"/>
          <w:shd w:val="clear" w:color="auto" w:fill="FFFFFF"/>
        </w:rPr>
        <w:t xml:space="preserve"> Hoje.</w:t>
      </w:r>
    </w:p>
    <w:p w:rsidR="00493E54" w:rsidRPr="00493E54" w:rsidRDefault="00493E54">
      <w:pPr>
        <w:rPr>
          <w:rFonts w:cstheme="minorHAnsi"/>
          <w:sz w:val="24"/>
          <w:szCs w:val="24"/>
          <w:shd w:val="clear" w:color="auto" w:fill="FFFFFF"/>
        </w:rPr>
      </w:pPr>
    </w:p>
    <w:p w:rsidR="00FE5E67" w:rsidRDefault="00493E54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Há 130 anos,</w:t>
      </w:r>
      <w:r w:rsidR="00F454C0">
        <w:rPr>
          <w:rFonts w:cstheme="minorHAnsi"/>
          <w:sz w:val="24"/>
          <w:szCs w:val="24"/>
          <w:shd w:val="clear" w:color="auto" w:fill="FFFFFF"/>
        </w:rPr>
        <w:t xml:space="preserve"> uma P</w:t>
      </w:r>
      <w:r w:rsidR="00FE5E67">
        <w:rPr>
          <w:rFonts w:cstheme="minorHAnsi"/>
          <w:sz w:val="24"/>
          <w:szCs w:val="24"/>
          <w:shd w:val="clear" w:color="auto" w:fill="FFFFFF"/>
        </w:rPr>
        <w:t xml:space="preserve">rimavera nascia para a </w:t>
      </w:r>
      <w:r w:rsidR="00F454C0">
        <w:rPr>
          <w:rFonts w:cstheme="minorHAnsi"/>
          <w:sz w:val="24"/>
          <w:szCs w:val="24"/>
          <w:shd w:val="clear" w:color="auto" w:fill="FFFFFF"/>
        </w:rPr>
        <w:t xml:space="preserve">quem sofria de </w:t>
      </w:r>
      <w:r w:rsidR="00FE5E67">
        <w:rPr>
          <w:rFonts w:cstheme="minorHAnsi"/>
          <w:sz w:val="24"/>
          <w:szCs w:val="24"/>
          <w:shd w:val="clear" w:color="auto" w:fill="FFFFFF"/>
        </w:rPr>
        <w:t>tuberculose.</w:t>
      </w:r>
    </w:p>
    <w:p w:rsidR="00FA69F2" w:rsidRDefault="00FE5E6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Na noite do dia 24 de Março</w:t>
      </w:r>
      <w:r w:rsidR="00493E5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de 1882, o alemão Heinrich Robert </w:t>
      </w:r>
      <w:proofErr w:type="spellStart"/>
      <w:r w:rsidR="00493E54" w:rsidRPr="00493E54">
        <w:rPr>
          <w:rFonts w:cstheme="minorHAnsi"/>
          <w:sz w:val="24"/>
          <w:szCs w:val="24"/>
          <w:shd w:val="clear" w:color="auto" w:fill="FFFFFF"/>
        </w:rPr>
        <w:t>Koch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apresentou, no anfiteatro da Sociedade de Fisiologia de Berlim, </w:t>
      </w:r>
      <w:r w:rsidR="00FA69F2">
        <w:rPr>
          <w:rFonts w:cstheme="minorHAnsi"/>
          <w:sz w:val="24"/>
          <w:szCs w:val="24"/>
          <w:shd w:val="clear" w:color="auto" w:fill="FFFFFF"/>
        </w:rPr>
        <w:t xml:space="preserve">e pela primeira vez o 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agente microbiano causador da tuberculose: o bacilo de </w:t>
      </w:r>
      <w:proofErr w:type="spellStart"/>
      <w:r w:rsidR="00493E54" w:rsidRPr="00493E54">
        <w:rPr>
          <w:rFonts w:cstheme="minorHAnsi"/>
          <w:sz w:val="24"/>
          <w:szCs w:val="24"/>
          <w:shd w:val="clear" w:color="auto" w:fill="FFFFFF"/>
        </w:rPr>
        <w:t>Koch</w:t>
      </w:r>
      <w:proofErr w:type="spellEnd"/>
      <w:r w:rsidR="00493E54" w:rsidRPr="00493E54">
        <w:rPr>
          <w:rFonts w:cstheme="minorHAnsi"/>
          <w:sz w:val="24"/>
          <w:szCs w:val="24"/>
          <w:shd w:val="clear" w:color="auto" w:fill="FFFFFF"/>
        </w:rPr>
        <w:t>, como ficou conhecido</w:t>
      </w:r>
      <w:r w:rsidR="00FA69F2">
        <w:rPr>
          <w:rFonts w:cstheme="minorHAnsi"/>
          <w:sz w:val="24"/>
          <w:szCs w:val="24"/>
          <w:shd w:val="clear" w:color="auto" w:fill="FFFFFF"/>
        </w:rPr>
        <w:t>, mais tarde e em sua honra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="00493E54" w:rsidRPr="00493E54">
        <w:rPr>
          <w:rFonts w:cstheme="minorHAnsi"/>
          <w:i/>
          <w:iCs/>
          <w:sz w:val="24"/>
          <w:szCs w:val="24"/>
          <w:shd w:val="clear" w:color="auto" w:fill="FFFFFF"/>
        </w:rPr>
        <w:t>Mycobacterium</w:t>
      </w:r>
      <w:proofErr w:type="spellEnd"/>
      <w:r w:rsidR="00493E54" w:rsidRPr="00493E54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93E54" w:rsidRPr="00493E54">
        <w:rPr>
          <w:rFonts w:cstheme="minorHAnsi"/>
          <w:i/>
          <w:iCs/>
          <w:sz w:val="24"/>
          <w:szCs w:val="24"/>
          <w:shd w:val="clear" w:color="auto" w:fill="FFFFFF"/>
        </w:rPr>
        <w:t>tuberculosis</w:t>
      </w:r>
      <w:proofErr w:type="spellEnd"/>
      <w:r w:rsidR="00493E54" w:rsidRPr="00493E5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>é o seu nome científico).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FE5E67" w:rsidRDefault="00FE5E6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 silêncio acompanhou a sua apresenta</w:t>
      </w:r>
      <w:r w:rsidR="00FA69F2">
        <w:rPr>
          <w:rFonts w:cstheme="minorHAnsi"/>
          <w:sz w:val="24"/>
          <w:szCs w:val="24"/>
          <w:shd w:val="clear" w:color="auto" w:fill="FFFFFF"/>
        </w:rPr>
        <w:t>ção e ninguém tossiu. Naquela noite, viveu-se</w:t>
      </w:r>
      <w:r>
        <w:rPr>
          <w:rFonts w:cstheme="minorHAnsi"/>
          <w:sz w:val="24"/>
          <w:szCs w:val="24"/>
          <w:shd w:val="clear" w:color="auto" w:fill="FFFFFF"/>
        </w:rPr>
        <w:t xml:space="preserve"> um marco </w:t>
      </w:r>
      <w:r w:rsidR="00FA69F2">
        <w:rPr>
          <w:rFonts w:cstheme="minorHAnsi"/>
          <w:sz w:val="24"/>
          <w:szCs w:val="24"/>
          <w:shd w:val="clear" w:color="auto" w:fill="FFFFFF"/>
        </w:rPr>
        <w:t xml:space="preserve">histórico da luta incessante da humanidade contra o carbúnculo da tuberculose, doença que matava (e mata) uma percentagem muito significativa da população. Para além disso, </w:t>
      </w:r>
    </w:p>
    <w:p w:rsidR="00FA69F2" w:rsidRDefault="00FA69F2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Robert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Koch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viria a ganhar, em 1905, o </w:t>
      </w:r>
      <w:r w:rsidR="00FE5E67" w:rsidRPr="00493E54">
        <w:rPr>
          <w:rFonts w:cstheme="minorHAnsi"/>
          <w:sz w:val="24"/>
          <w:szCs w:val="24"/>
          <w:shd w:val="clear" w:color="auto" w:fill="FFFFFF"/>
        </w:rPr>
        <w:t>prémio Nobel da Fisiologia ou Medicina</w:t>
      </w:r>
      <w:r w:rsidR="00FE5E67" w:rsidRPr="00493E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pelos seus trabalhos pioneiros na</w:t>
      </w:r>
      <w:r w:rsidR="00FE5E67" w:rsidRPr="00493E54">
        <w:rPr>
          <w:rFonts w:cstheme="minorHAnsi"/>
          <w:sz w:val="24"/>
          <w:szCs w:val="24"/>
          <w:shd w:val="clear" w:color="auto" w:fill="FFFFFF"/>
        </w:rPr>
        <w:t xml:space="preserve"> epidemiologia</w:t>
      </w:r>
      <w:r>
        <w:rPr>
          <w:rFonts w:cstheme="minorHAnsi"/>
          <w:sz w:val="24"/>
          <w:szCs w:val="24"/>
          <w:shd w:val="clear" w:color="auto" w:fill="FFFFFF"/>
        </w:rPr>
        <w:t>.</w:t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Esta descoberta foi muito importante. O artigo da sua descoberta estabeleceu a primeira etiologia da tuberculose e continha os importantes Postulados de </w:t>
      </w:r>
      <w:proofErr w:type="spellStart"/>
      <w:r w:rsidR="00493E54" w:rsidRPr="00493E54">
        <w:rPr>
          <w:rFonts w:cstheme="minorHAnsi"/>
          <w:sz w:val="24"/>
          <w:szCs w:val="24"/>
          <w:shd w:val="clear" w:color="auto" w:fill="FFFFFF"/>
        </w:rPr>
        <w:t>Henle-Koch</w:t>
      </w:r>
      <w:proofErr w:type="spellEnd"/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. Estes permitem estabelecer, ainda hoje, uma relação causal entre um dado agente microbiano e uma determinada doença. De referir que </w:t>
      </w:r>
      <w:proofErr w:type="gramStart"/>
      <w:r w:rsidR="00493E54" w:rsidRPr="00493E54">
        <w:rPr>
          <w:rFonts w:cstheme="minorHAnsi"/>
          <w:sz w:val="24"/>
          <w:szCs w:val="24"/>
          <w:shd w:val="clear" w:color="auto" w:fill="FFFFFF"/>
        </w:rPr>
        <w:t>os postulado</w:t>
      </w:r>
      <w:proofErr w:type="gramEnd"/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só foram revistos em 1976 por </w:t>
      </w:r>
      <w:proofErr w:type="spellStart"/>
      <w:r w:rsidR="00493E54" w:rsidRPr="00493E54">
        <w:rPr>
          <w:rFonts w:cstheme="minorHAnsi"/>
          <w:sz w:val="24"/>
          <w:szCs w:val="24"/>
          <w:shd w:val="clear" w:color="auto" w:fill="FFFFFF"/>
        </w:rPr>
        <w:t>Alfred</w:t>
      </w:r>
      <w:proofErr w:type="spellEnd"/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Evans</w:t>
      </w:r>
      <w:r w:rsidR="00493E54">
        <w:rPr>
          <w:rFonts w:cstheme="minorHAnsi"/>
          <w:sz w:val="24"/>
          <w:szCs w:val="24"/>
          <w:shd w:val="clear" w:color="auto" w:fill="FFFFFF"/>
        </w:rPr>
        <w:t>, tal era a sua robustez clinica e científica.</w:t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>Desde então, e</w:t>
      </w:r>
      <w:r w:rsidR="00493E54">
        <w:rPr>
          <w:rFonts w:cstheme="minorHAnsi"/>
          <w:sz w:val="24"/>
          <w:szCs w:val="24"/>
          <w:shd w:val="clear" w:color="auto" w:fill="FFFFFF"/>
        </w:rPr>
        <w:t xml:space="preserve"> de modo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igual para com outras doenças, identificar o bacilo é fundamental para travar a sua disseminação por contágio e </w:t>
      </w:r>
      <w:r w:rsidR="00493E54">
        <w:rPr>
          <w:rFonts w:cstheme="minorHAnsi"/>
          <w:sz w:val="24"/>
          <w:szCs w:val="24"/>
          <w:shd w:val="clear" w:color="auto" w:fill="FFFFFF"/>
        </w:rPr>
        <w:t xml:space="preserve">assim 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poder tratar os </w:t>
      </w:r>
      <w:proofErr w:type="spellStart"/>
      <w:r w:rsidR="00493E54" w:rsidRPr="00493E54">
        <w:rPr>
          <w:rFonts w:cstheme="minorHAnsi"/>
          <w:sz w:val="24"/>
          <w:szCs w:val="24"/>
          <w:shd w:val="clear" w:color="auto" w:fill="FFFFFF"/>
        </w:rPr>
        <w:t>infectados</w:t>
      </w:r>
      <w:proofErr w:type="spellEnd"/>
      <w:r w:rsidR="00493E54" w:rsidRPr="00493E54">
        <w:rPr>
          <w:rFonts w:cstheme="minorHAnsi"/>
          <w:sz w:val="24"/>
          <w:szCs w:val="24"/>
          <w:shd w:val="clear" w:color="auto" w:fill="FFFFFF"/>
        </w:rPr>
        <w:t>.</w:t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Hoje sabemos que o bacilo de </w:t>
      </w:r>
      <w:proofErr w:type="spellStart"/>
      <w:r w:rsidR="00493E54" w:rsidRPr="00493E54">
        <w:rPr>
          <w:rFonts w:cstheme="minorHAnsi"/>
          <w:sz w:val="24"/>
          <w:szCs w:val="24"/>
          <w:shd w:val="clear" w:color="auto" w:fill="FFFFFF"/>
        </w:rPr>
        <w:t>Koch</w:t>
      </w:r>
      <w:proofErr w:type="spellEnd"/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é um longínquo companheiro da evolução humana. Já existindo muito antes dos nossos primeiros ancestrais hominídeos, seguramente até antes dos primeiros mamíferos, o </w:t>
      </w:r>
      <w:r w:rsidR="00493E54" w:rsidRPr="00493E54">
        <w:rPr>
          <w:rFonts w:cstheme="minorHAnsi"/>
          <w:i/>
          <w:sz w:val="24"/>
          <w:szCs w:val="24"/>
          <w:shd w:val="clear" w:color="auto" w:fill="FFFFFF"/>
        </w:rPr>
        <w:t xml:space="preserve">M. </w:t>
      </w:r>
      <w:proofErr w:type="spellStart"/>
      <w:r w:rsidR="00493E54" w:rsidRPr="00493E54">
        <w:rPr>
          <w:rFonts w:cstheme="minorHAnsi"/>
          <w:i/>
          <w:sz w:val="24"/>
          <w:szCs w:val="24"/>
          <w:shd w:val="clear" w:color="auto" w:fill="FFFFFF"/>
        </w:rPr>
        <w:t>tuberculosis</w:t>
      </w:r>
      <w:proofErr w:type="spellEnd"/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adaptou-se espantosamente ao tecido pulmonar humano. De tal forma que o pulmão é o seu albergue por excelência</w:t>
      </w:r>
      <w:r w:rsidR="00493E54">
        <w:rPr>
          <w:rFonts w:cstheme="minorHAnsi"/>
          <w:sz w:val="24"/>
          <w:szCs w:val="24"/>
          <w:shd w:val="clear" w:color="auto" w:fill="FFFFFF"/>
        </w:rPr>
        <w:t>, o seu paraíso microbiano,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 e é muito difícil combate-lo uma vez ali instalado.</w:t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</w:rPr>
        <w:br/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 xml:space="preserve">Para agravar a situação, e tal como </w:t>
      </w:r>
      <w:r w:rsidR="00493E54">
        <w:rPr>
          <w:rFonts w:cstheme="minorHAnsi"/>
          <w:sz w:val="24"/>
          <w:szCs w:val="24"/>
          <w:shd w:val="clear" w:color="auto" w:fill="FFFFFF"/>
        </w:rPr>
        <w:t xml:space="preserve">com 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>outras bactérias, este bacilo possui a habilidade de ganhar resistência aos antibióticos que contra ele desenvolvemos. Em particular, o</w:t>
      </w:r>
      <w:r w:rsidR="00493E54" w:rsidRPr="00493E5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493E54" w:rsidRPr="00493E54">
        <w:rPr>
          <w:rFonts w:cstheme="minorHAnsi"/>
          <w:i/>
          <w:iCs/>
          <w:sz w:val="24"/>
          <w:szCs w:val="24"/>
          <w:shd w:val="clear" w:color="auto" w:fill="FFFFFF"/>
        </w:rPr>
        <w:t xml:space="preserve">M. </w:t>
      </w:r>
      <w:proofErr w:type="spellStart"/>
      <w:proofErr w:type="gramStart"/>
      <w:r w:rsidR="00493E54" w:rsidRPr="00493E54">
        <w:rPr>
          <w:rFonts w:cstheme="minorHAnsi"/>
          <w:i/>
          <w:iCs/>
          <w:sz w:val="24"/>
          <w:szCs w:val="24"/>
          <w:shd w:val="clear" w:color="auto" w:fill="FFFFFF"/>
        </w:rPr>
        <w:t>tuberculosis</w:t>
      </w:r>
      <w:proofErr w:type="spellEnd"/>
      <w:proofErr w:type="gramEnd"/>
      <w:r w:rsidR="00493E54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293DF4">
        <w:rPr>
          <w:rFonts w:cstheme="minorHAnsi"/>
          <w:sz w:val="24"/>
          <w:szCs w:val="24"/>
          <w:shd w:val="clear" w:color="auto" w:fill="FFFFFF"/>
        </w:rPr>
        <w:t>desenvolve multir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>resistência, isto é, resiste a</w:t>
      </w:r>
      <w:r w:rsidR="00493E54" w:rsidRPr="00493E5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493E54" w:rsidRPr="00493E54">
        <w:rPr>
          <w:rFonts w:cstheme="minorHAnsi"/>
          <w:i/>
          <w:iCs/>
          <w:sz w:val="24"/>
          <w:szCs w:val="24"/>
          <w:shd w:val="clear" w:color="auto" w:fill="FFFFFF"/>
        </w:rPr>
        <w:t>cocktails</w:t>
      </w:r>
      <w:r w:rsidR="00493E54" w:rsidRPr="00493E5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493E54" w:rsidRPr="00493E54">
        <w:rPr>
          <w:rFonts w:cstheme="minorHAnsi"/>
          <w:sz w:val="24"/>
          <w:szCs w:val="24"/>
          <w:shd w:val="clear" w:color="auto" w:fill="FFFFFF"/>
        </w:rPr>
        <w:t>de vários antibióticos, pelo que a galopante reincidência da tuberculose a nível mundial é uma preocupação crescente para as autoridades de saúde.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497801" w:rsidRPr="00497801" w:rsidRDefault="00FA69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E de </w:t>
      </w:r>
      <w:r w:rsidRPr="00FA69F2">
        <w:rPr>
          <w:rFonts w:cstheme="minorHAnsi"/>
          <w:sz w:val="24"/>
          <w:szCs w:val="24"/>
          <w:shd w:val="clear" w:color="auto" w:fill="FFFFFF"/>
        </w:rPr>
        <w:t>facto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o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 aparente sossego público contrasta com o grande número de </w:t>
      </w:r>
      <w:proofErr w:type="spellStart"/>
      <w:r w:rsidRPr="00FA69F2">
        <w:rPr>
          <w:rFonts w:cstheme="minorHAnsi"/>
          <w:sz w:val="24"/>
          <w:szCs w:val="24"/>
          <w:shd w:val="clear" w:color="auto" w:fill="FFFFFF"/>
        </w:rPr>
        <w:t>projectos</w:t>
      </w:r>
      <w:proofErr w:type="spellEnd"/>
      <w:r w:rsidRPr="00FA69F2">
        <w:rPr>
          <w:rFonts w:cstheme="minorHAnsi"/>
          <w:sz w:val="24"/>
          <w:szCs w:val="24"/>
          <w:shd w:val="clear" w:color="auto" w:fill="FFFFFF"/>
        </w:rPr>
        <w:t xml:space="preserve"> de investigação sobre a tuberculose </w:t>
      </w:r>
      <w:proofErr w:type="spellStart"/>
      <w:r w:rsidRPr="00FA69F2">
        <w:rPr>
          <w:rFonts w:cstheme="minorHAnsi"/>
          <w:sz w:val="24"/>
          <w:szCs w:val="24"/>
          <w:shd w:val="clear" w:color="auto" w:fill="FFFFFF"/>
        </w:rPr>
        <w:t>actualmente</w:t>
      </w:r>
      <w:proofErr w:type="spellEnd"/>
      <w:r w:rsidRPr="00FA69F2">
        <w:rPr>
          <w:rFonts w:cstheme="minorHAnsi"/>
          <w:sz w:val="24"/>
          <w:szCs w:val="24"/>
          <w:shd w:val="clear" w:color="auto" w:fill="FFFFFF"/>
        </w:rPr>
        <w:t xml:space="preserve"> em curso a nível mundial.</w:t>
      </w:r>
      <w:r w:rsidR="00497801">
        <w:rPr>
          <w:rFonts w:cstheme="minorHAnsi"/>
          <w:sz w:val="24"/>
          <w:szCs w:val="24"/>
        </w:rPr>
        <w:t xml:space="preserve"> 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Isto mesmo </w:t>
      </w:r>
      <w:r w:rsidR="00497801">
        <w:rPr>
          <w:rFonts w:cstheme="minorHAnsi"/>
          <w:sz w:val="24"/>
          <w:szCs w:val="24"/>
          <w:shd w:val="clear" w:color="auto" w:fill="FFFFFF"/>
        </w:rPr>
        <w:t>foi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 inventariado </w:t>
      </w:r>
      <w:r w:rsidR="00330DCD">
        <w:rPr>
          <w:rFonts w:cstheme="minorHAnsi"/>
          <w:sz w:val="24"/>
          <w:szCs w:val="24"/>
          <w:shd w:val="clear" w:color="auto" w:fill="FFFFFF"/>
        </w:rPr>
        <w:t xml:space="preserve">em 2012 </w:t>
      </w:r>
      <w:r w:rsidR="00497801">
        <w:rPr>
          <w:rFonts w:cstheme="minorHAnsi"/>
          <w:sz w:val="24"/>
          <w:szCs w:val="24"/>
          <w:shd w:val="clear" w:color="auto" w:fill="FFFFFF"/>
        </w:rPr>
        <w:t xml:space="preserve">na </w:t>
      </w:r>
      <w:proofErr w:type="gramStart"/>
      <w:r w:rsidR="00497801">
        <w:rPr>
          <w:rFonts w:cstheme="minorHAnsi"/>
          <w:sz w:val="24"/>
          <w:szCs w:val="24"/>
          <w:shd w:val="clear" w:color="auto" w:fill="FFFFFF"/>
        </w:rPr>
        <w:t xml:space="preserve">revista 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End"/>
      <w:r w:rsidRPr="00FA69F2">
        <w:rPr>
          <w:rFonts w:cstheme="minorHAnsi"/>
          <w:sz w:val="24"/>
          <w:szCs w:val="24"/>
          <w:shd w:val="clear" w:color="auto" w:fill="FFFFFF"/>
        </w:rPr>
        <w:t>"</w:t>
      </w:r>
      <w:proofErr w:type="spellStart"/>
      <w:r w:rsidR="00497801" w:rsidRPr="002658F6">
        <w:rPr>
          <w:rFonts w:cstheme="minorHAnsi"/>
          <w:i/>
          <w:sz w:val="24"/>
          <w:szCs w:val="24"/>
          <w:shd w:val="clear" w:color="auto" w:fill="FFFFFF"/>
        </w:rPr>
        <w:t>The</w:t>
      </w:r>
      <w:proofErr w:type="spellEnd"/>
      <w:r w:rsidR="00497801" w:rsidRPr="002658F6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hyperlink r:id="rId4" w:history="1">
        <w:proofErr w:type="spellStart"/>
        <w:r w:rsidRPr="002658F6">
          <w:rPr>
            <w:rStyle w:val="Hyperlink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Lanc</w:t>
        </w:r>
        <w:r w:rsidRPr="002658F6">
          <w:rPr>
            <w:rStyle w:val="Hyperlink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e</w:t>
        </w:r>
        <w:r w:rsidRPr="002658F6">
          <w:rPr>
            <w:rStyle w:val="Hyperlink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t</w:t>
        </w:r>
        <w:proofErr w:type="spellEnd"/>
        <w:r w:rsidR="002658F6" w:rsidRPr="002658F6">
          <w:rPr>
            <w:rStyle w:val="Hyperlink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2658F6" w:rsidRPr="00497801">
          <w:rPr>
            <w:rFonts w:eastAsia="Times New Roman" w:cstheme="minorHAnsi"/>
            <w:i/>
            <w:sz w:val="24"/>
            <w:szCs w:val="24"/>
            <w:lang w:eastAsia="pt-PT"/>
          </w:rPr>
          <w:t>Infectious</w:t>
        </w:r>
        <w:proofErr w:type="spellEnd"/>
        <w:r w:rsidR="002658F6" w:rsidRPr="00497801">
          <w:rPr>
            <w:rFonts w:eastAsia="Times New Roman" w:cstheme="minorHAnsi"/>
            <w:i/>
            <w:sz w:val="24"/>
            <w:szCs w:val="24"/>
            <w:lang w:eastAsia="pt-PT"/>
          </w:rPr>
          <w:t xml:space="preserve"> </w:t>
        </w:r>
        <w:proofErr w:type="spellStart"/>
        <w:r w:rsidR="002658F6" w:rsidRPr="00497801">
          <w:rPr>
            <w:rFonts w:eastAsia="Times New Roman" w:cstheme="minorHAnsi"/>
            <w:i/>
            <w:sz w:val="24"/>
            <w:szCs w:val="24"/>
            <w:lang w:eastAsia="pt-PT"/>
          </w:rPr>
          <w:t>Diseases</w:t>
        </w:r>
        <w:proofErr w:type="spellEnd"/>
        <w:r w:rsidRPr="002658F6">
          <w:rPr>
            <w:rStyle w:val="Hyperlink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",</w:t>
        </w:r>
        <w:r w:rsidRPr="00FA69F2">
          <w:rPr>
            <w:rStyle w:val="apple-converted-space"/>
            <w:rFonts w:cstheme="minorHAnsi"/>
            <w:sz w:val="24"/>
            <w:szCs w:val="24"/>
            <w:shd w:val="clear" w:color="auto" w:fill="FFFFFF"/>
          </w:rPr>
          <w:t> </w:t>
        </w:r>
      </w:hyperlink>
      <w:r w:rsidRPr="00FA69F2">
        <w:rPr>
          <w:rFonts w:cstheme="minorHAnsi"/>
          <w:sz w:val="24"/>
          <w:szCs w:val="24"/>
          <w:shd w:val="clear" w:color="auto" w:fill="FFFFFF"/>
        </w:rPr>
        <w:t>num artigo em que são destacadas as principais áreas de investigação referidas em outras 33 publicações. Particular preocupação é encontrada</w:t>
      </w:r>
      <w:r w:rsidR="00330DCD">
        <w:rPr>
          <w:rFonts w:cstheme="minorHAnsi"/>
          <w:sz w:val="24"/>
          <w:szCs w:val="24"/>
          <w:shd w:val="clear" w:color="auto" w:fill="FFFFFF"/>
        </w:rPr>
        <w:t>, a nível mundial,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 na prevenção e </w:t>
      </w:r>
      <w:r w:rsidR="00330DCD">
        <w:rPr>
          <w:rFonts w:cstheme="minorHAnsi"/>
          <w:sz w:val="24"/>
          <w:szCs w:val="24"/>
          <w:shd w:val="clear" w:color="auto" w:fill="FFFFFF"/>
        </w:rPr>
        <w:t>tratamento da tuberculose multir</w:t>
      </w:r>
      <w:r w:rsidRPr="00FA69F2">
        <w:rPr>
          <w:rFonts w:cstheme="minorHAnsi"/>
          <w:sz w:val="24"/>
          <w:szCs w:val="24"/>
          <w:shd w:val="clear" w:color="auto" w:fill="FFFFFF"/>
        </w:rPr>
        <w:t xml:space="preserve">resistente em pessoas </w:t>
      </w:r>
      <w:proofErr w:type="spellStart"/>
      <w:r w:rsidRPr="00FA69F2">
        <w:rPr>
          <w:rFonts w:cstheme="minorHAnsi"/>
          <w:sz w:val="24"/>
          <w:szCs w:val="24"/>
          <w:shd w:val="clear" w:color="auto" w:fill="FFFFFF"/>
        </w:rPr>
        <w:t>infectadas</w:t>
      </w:r>
      <w:proofErr w:type="spellEnd"/>
      <w:r w:rsidRPr="00FA69F2">
        <w:rPr>
          <w:rFonts w:cstheme="minorHAnsi"/>
          <w:sz w:val="24"/>
          <w:szCs w:val="24"/>
          <w:shd w:val="clear" w:color="auto" w:fill="FFFFFF"/>
        </w:rPr>
        <w:t xml:space="preserve"> com o </w:t>
      </w:r>
      <w:proofErr w:type="gramStart"/>
      <w:r w:rsidRPr="00FA69F2">
        <w:rPr>
          <w:rFonts w:cstheme="minorHAnsi"/>
          <w:sz w:val="24"/>
          <w:szCs w:val="24"/>
          <w:shd w:val="clear" w:color="auto" w:fill="FFFFFF"/>
        </w:rPr>
        <w:t>HIV</w:t>
      </w:r>
      <w:proofErr w:type="gramEnd"/>
      <w:r w:rsidRPr="00FA69F2">
        <w:rPr>
          <w:rFonts w:cstheme="minorHAnsi"/>
          <w:sz w:val="24"/>
          <w:szCs w:val="24"/>
          <w:shd w:val="clear" w:color="auto" w:fill="FFFFFF"/>
        </w:rPr>
        <w:t>.</w:t>
      </w:r>
    </w:p>
    <w:p w:rsidR="002658F6" w:rsidRDefault="002658F6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 importância que a descoberta do bacilo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Koch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há 130 anos teve para a história da medicina moderna é revista</w:t>
      </w:r>
      <w:r w:rsidR="00AF5D5F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sob várias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perspectivas</w:t>
      </w:r>
      <w:proofErr w:type="spellEnd"/>
      <w:r w:rsidR="00AF5D5F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num artigo agora publicado na revista </w:t>
      </w:r>
      <w:r w:rsidR="00AF5D5F">
        <w:rPr>
          <w:rFonts w:cstheme="minorHAnsi"/>
          <w:sz w:val="24"/>
          <w:szCs w:val="24"/>
          <w:shd w:val="clear" w:color="auto" w:fill="FFFFFF"/>
        </w:rPr>
        <w:t>“</w:t>
      </w:r>
      <w:r>
        <w:rPr>
          <w:rFonts w:cstheme="minorHAnsi"/>
          <w:sz w:val="24"/>
          <w:szCs w:val="24"/>
          <w:shd w:val="clear" w:color="auto" w:fill="FFFFFF"/>
        </w:rPr>
        <w:t xml:space="preserve">New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England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Journal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Medicine</w:t>
      </w:r>
      <w:r w:rsidR="00295638">
        <w:rPr>
          <w:rFonts w:cstheme="minorHAnsi"/>
          <w:sz w:val="24"/>
          <w:szCs w:val="24"/>
          <w:shd w:val="clear" w:color="auto" w:fill="FFFFFF"/>
        </w:rPr>
        <w:t>”. Neste artigo</w:t>
      </w:r>
      <w:r w:rsidR="00330DCD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é salientada a grande </w:t>
      </w:r>
      <w:r w:rsidR="00295638">
        <w:rPr>
          <w:rFonts w:cstheme="minorHAnsi"/>
          <w:sz w:val="24"/>
          <w:szCs w:val="24"/>
          <w:shd w:val="clear" w:color="auto" w:fill="FFFFFF"/>
        </w:rPr>
        <w:t>disparidade</w:t>
      </w:r>
      <w:r>
        <w:rPr>
          <w:rFonts w:cstheme="minorHAnsi"/>
          <w:sz w:val="24"/>
          <w:szCs w:val="24"/>
          <w:shd w:val="clear" w:color="auto" w:fill="FFFFFF"/>
        </w:rPr>
        <w:t xml:space="preserve"> entre o conhecimento público, a agenda política para a saúde</w:t>
      </w:r>
      <w:r w:rsidR="00AF5D5F">
        <w:rPr>
          <w:rFonts w:cstheme="minorHAnsi"/>
          <w:sz w:val="24"/>
          <w:szCs w:val="24"/>
          <w:shd w:val="clear" w:color="auto" w:fill="FFFFFF"/>
        </w:rPr>
        <w:t xml:space="preserve"> pública e a realidade cruel dos números das</w:t>
      </w:r>
      <w:r>
        <w:rPr>
          <w:rFonts w:cstheme="minorHAnsi"/>
          <w:sz w:val="24"/>
          <w:szCs w:val="24"/>
          <w:shd w:val="clear" w:color="auto" w:fill="FFFFFF"/>
        </w:rPr>
        <w:t xml:space="preserve"> mortes causadas</w:t>
      </w:r>
      <w:r w:rsidR="00AF5D5F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hoje</w:t>
      </w:r>
      <w:r w:rsidR="00AF5D5F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pela tuberculose.</w:t>
      </w:r>
      <w:r w:rsidR="00295638">
        <w:rPr>
          <w:rFonts w:cstheme="minorHAnsi"/>
          <w:sz w:val="24"/>
          <w:szCs w:val="24"/>
          <w:shd w:val="clear" w:color="auto" w:fill="FFFFFF"/>
        </w:rPr>
        <w:t xml:space="preserve"> 500 </w:t>
      </w:r>
      <w:proofErr w:type="gramStart"/>
      <w:r w:rsidR="00295638">
        <w:rPr>
          <w:rFonts w:cstheme="minorHAnsi"/>
          <w:sz w:val="24"/>
          <w:szCs w:val="24"/>
          <w:shd w:val="clear" w:color="auto" w:fill="FFFFFF"/>
        </w:rPr>
        <w:t>mil</w:t>
      </w:r>
      <w:proofErr w:type="gramEnd"/>
      <w:r w:rsidR="00295638">
        <w:rPr>
          <w:rFonts w:cstheme="minorHAnsi"/>
          <w:sz w:val="24"/>
          <w:szCs w:val="24"/>
          <w:shd w:val="clear" w:color="auto" w:fill="FFFFFF"/>
        </w:rPr>
        <w:t xml:space="preserve"> novos casos de pacientes com tuberculose </w:t>
      </w:r>
      <w:proofErr w:type="spellStart"/>
      <w:r w:rsidR="00295638">
        <w:rPr>
          <w:rFonts w:cstheme="minorHAnsi"/>
          <w:sz w:val="24"/>
          <w:szCs w:val="24"/>
          <w:shd w:val="clear" w:color="auto" w:fill="FFFFFF"/>
        </w:rPr>
        <w:t>multi-resistente</w:t>
      </w:r>
      <w:proofErr w:type="spellEnd"/>
      <w:r w:rsidR="00295638">
        <w:rPr>
          <w:rFonts w:cstheme="minorHAnsi"/>
          <w:sz w:val="24"/>
          <w:szCs w:val="24"/>
          <w:shd w:val="clear" w:color="auto" w:fill="FFFFFF"/>
        </w:rPr>
        <w:t xml:space="preserve"> têm surgido todos os anos!</w:t>
      </w:r>
    </w:p>
    <w:p w:rsidR="0025424F" w:rsidRDefault="0025424F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Em Portugal, apesar de a doença estar aparentemente controlada, dados da Organização Mundial da Saúde indicam 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detecção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de cerca de 2600 novos casos em 2009 e uma incidência de 29 por cada 100 mil habitantes em 2010.</w:t>
      </w:r>
    </w:p>
    <w:p w:rsidR="00D9265A" w:rsidRDefault="00D9265A">
      <w:pPr>
        <w:rPr>
          <w:rFonts w:cstheme="minorHAnsi"/>
          <w:sz w:val="24"/>
          <w:szCs w:val="24"/>
          <w:shd w:val="clear" w:color="auto" w:fill="FFFFFF"/>
        </w:rPr>
      </w:pPr>
    </w:p>
    <w:p w:rsidR="00497801" w:rsidRDefault="00D9265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António Piedade</w:t>
      </w:r>
    </w:p>
    <w:p w:rsidR="00D9265A" w:rsidRDefault="00D9265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Ciência na Imprensa Regional – Ciência Viva</w:t>
      </w:r>
    </w:p>
    <w:p w:rsidR="00D9265A" w:rsidRDefault="00D9265A">
      <w:pPr>
        <w:rPr>
          <w:rFonts w:cstheme="minorHAnsi"/>
          <w:sz w:val="24"/>
          <w:szCs w:val="24"/>
          <w:shd w:val="clear" w:color="auto" w:fill="FFFFFF"/>
        </w:rPr>
      </w:pPr>
    </w:p>
    <w:p w:rsidR="00FD45F5" w:rsidRDefault="00FD45F5">
      <w:pPr>
        <w:rPr>
          <w:rFonts w:cstheme="minorHAnsi"/>
          <w:sz w:val="24"/>
          <w:szCs w:val="24"/>
          <w:shd w:val="clear" w:color="auto" w:fill="FFFFFF"/>
        </w:rPr>
      </w:pPr>
    </w:p>
    <w:p w:rsidR="00497801" w:rsidRPr="00FD45F5" w:rsidRDefault="00497801">
      <w:pPr>
        <w:rPr>
          <w:rFonts w:cstheme="minorHAnsi"/>
          <w:b/>
          <w:sz w:val="24"/>
          <w:szCs w:val="24"/>
          <w:shd w:val="clear" w:color="auto" w:fill="FFFFFF"/>
          <w:lang w:val="en-US"/>
        </w:rPr>
      </w:pPr>
      <w:proofErr w:type="spellStart"/>
      <w:r w:rsidRPr="00FD45F5">
        <w:rPr>
          <w:rFonts w:cstheme="minorHAnsi"/>
          <w:b/>
          <w:sz w:val="24"/>
          <w:szCs w:val="24"/>
          <w:shd w:val="clear" w:color="auto" w:fill="FFFFFF"/>
          <w:lang w:val="en-US"/>
        </w:rPr>
        <w:t>Referências</w:t>
      </w:r>
      <w:proofErr w:type="spellEnd"/>
      <w:r w:rsidRPr="00FD45F5">
        <w:rPr>
          <w:rFonts w:cstheme="min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D45F5">
        <w:rPr>
          <w:rFonts w:cstheme="minorHAnsi"/>
          <w:b/>
          <w:sz w:val="24"/>
          <w:szCs w:val="24"/>
          <w:shd w:val="clear" w:color="auto" w:fill="FFFFFF"/>
          <w:lang w:val="en-US"/>
        </w:rPr>
        <w:t>artigos</w:t>
      </w:r>
      <w:proofErr w:type="spellEnd"/>
      <w:r w:rsidR="002658F6" w:rsidRPr="00FD45F5">
        <w:rPr>
          <w:rFonts w:cstheme="minorHAnsi"/>
          <w:b/>
          <w:sz w:val="24"/>
          <w:szCs w:val="24"/>
          <w:shd w:val="clear" w:color="auto" w:fill="FFFFFF"/>
          <w:lang w:val="en-US"/>
        </w:rPr>
        <w:t>:</w:t>
      </w:r>
    </w:p>
    <w:p w:rsidR="00497801" w:rsidRPr="00497801" w:rsidRDefault="00FD45F5" w:rsidP="00497801">
      <w:pPr>
        <w:pStyle w:val="Heading1"/>
        <w:shd w:val="clear" w:color="auto" w:fill="FFFFFF"/>
        <w:spacing w:before="120" w:beforeAutospacing="0" w:line="300" w:lineRule="atLeast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J.</w:t>
      </w:r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Rylance</w:t>
      </w:r>
      <w:proofErr w:type="spellEnd"/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,</w:t>
      </w:r>
      <w:r w:rsidR="00497801" w:rsidRPr="00F454C0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 </w:t>
      </w:r>
      <w:r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M.</w:t>
      </w:r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Pai</w:t>
      </w:r>
      <w:proofErr w:type="spellEnd"/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,</w:t>
      </w:r>
      <w:r w:rsidR="00497801" w:rsidRPr="00F454C0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 </w:t>
      </w:r>
      <w:r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C.</w:t>
      </w:r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Lienhardt</w:t>
      </w:r>
      <w:proofErr w:type="spellEnd"/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,</w:t>
      </w:r>
      <w:r w:rsidR="00497801" w:rsidRPr="00F454C0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P.</w:t>
      </w:r>
      <w:r w:rsidR="00497801" w:rsidRPr="00F454C0">
        <w:rPr>
          <w:rStyle w:val="ja50-ce-author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 xml:space="preserve"> Garner</w:t>
      </w:r>
      <w:r>
        <w:rPr>
          <w:rStyle w:val="ja50-ce-sup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>.</w:t>
      </w:r>
      <w:r w:rsidRPr="00FD45F5">
        <w:rPr>
          <w:rStyle w:val="ja50-ce-sup"/>
          <w:rFonts w:asciiTheme="minorHAnsi" w:hAnsiTheme="minorHAnsi" w:cstheme="minorHAnsi"/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497801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>Priorities for tuberculosis research: a systematic review.</w:t>
      </w:r>
      <w:r w:rsidR="002658F6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497801" w:rsidRPr="00497801">
        <w:rPr>
          <w:rFonts w:asciiTheme="minorHAnsi" w:hAnsiTheme="minorHAnsi" w:cstheme="minorHAnsi"/>
          <w:b w:val="0"/>
          <w:i/>
          <w:sz w:val="24"/>
          <w:szCs w:val="24"/>
          <w:lang w:val="en-US"/>
        </w:rPr>
        <w:t>The Lancet Infectious Diseases</w:t>
      </w:r>
      <w:r w:rsidR="00497801" w:rsidRPr="00497801">
        <w:rPr>
          <w:rFonts w:asciiTheme="minorHAnsi" w:hAnsiTheme="minorHAnsi" w:cstheme="minorHAnsi"/>
          <w:b w:val="0"/>
          <w:sz w:val="24"/>
          <w:szCs w:val="24"/>
          <w:lang w:val="en-US"/>
        </w:rPr>
        <w:t>,</w:t>
      </w:r>
      <w:r w:rsidR="00497801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> </w:t>
      </w:r>
      <w:hyperlink r:id="rId5" w:history="1">
        <w:r w:rsidR="00B4004D">
          <w:rPr>
            <w:rFonts w:asciiTheme="minorHAnsi" w:hAnsiTheme="minorHAnsi" w:cstheme="minorHAnsi"/>
            <w:b w:val="0"/>
            <w:sz w:val="24"/>
            <w:szCs w:val="24"/>
            <w:u w:val="single"/>
            <w:lang w:val="en-US"/>
          </w:rPr>
          <w:t>v</w:t>
        </w:r>
        <w:r w:rsidR="00497801" w:rsidRPr="00F454C0">
          <w:rPr>
            <w:rFonts w:asciiTheme="minorHAnsi" w:hAnsiTheme="minorHAnsi" w:cstheme="minorHAnsi"/>
            <w:b w:val="0"/>
            <w:sz w:val="24"/>
            <w:szCs w:val="24"/>
            <w:u w:val="single"/>
            <w:lang w:val="en-US"/>
          </w:rPr>
          <w:t>olume 10, Issue 12</w:t>
        </w:r>
      </w:hyperlink>
      <w:r w:rsidR="00B4004D">
        <w:rPr>
          <w:rFonts w:asciiTheme="minorHAnsi" w:hAnsiTheme="minorHAnsi" w:cstheme="minorHAnsi"/>
          <w:b w:val="0"/>
          <w:sz w:val="24"/>
          <w:szCs w:val="24"/>
          <w:lang w:val="en-US"/>
        </w:rPr>
        <w:t>, p</w:t>
      </w:r>
      <w:r w:rsidR="00497801" w:rsidRPr="00497801">
        <w:rPr>
          <w:rFonts w:asciiTheme="minorHAnsi" w:hAnsiTheme="minorHAnsi" w:cstheme="minorHAnsi"/>
          <w:b w:val="0"/>
          <w:sz w:val="24"/>
          <w:szCs w:val="24"/>
          <w:lang w:val="en-US"/>
        </w:rPr>
        <w:t>ages 886 - 892, December 2010</w:t>
      </w:r>
      <w:r w:rsidR="00497801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gramStart"/>
      <w:r w:rsidR="00497801" w:rsidRPr="00497801">
        <w:rPr>
          <w:rFonts w:asciiTheme="minorHAnsi" w:hAnsiTheme="minorHAnsi" w:cstheme="minorHAnsi"/>
          <w:b w:val="0"/>
          <w:sz w:val="24"/>
          <w:szCs w:val="24"/>
          <w:lang w:val="en-US"/>
        </w:rPr>
        <w:t>doi:</w:t>
      </w:r>
      <w:proofErr w:type="gramEnd"/>
      <w:r w:rsidR="00497801" w:rsidRPr="00497801">
        <w:rPr>
          <w:rFonts w:asciiTheme="minorHAnsi" w:hAnsiTheme="minorHAnsi" w:cstheme="minorHAnsi"/>
          <w:b w:val="0"/>
          <w:sz w:val="24"/>
          <w:szCs w:val="24"/>
          <w:lang w:val="en-US"/>
        </w:rPr>
        <w:t>10.1016/S1473-3099(10)70201-2</w:t>
      </w:r>
    </w:p>
    <w:p w:rsidR="00497801" w:rsidRPr="00F454C0" w:rsidRDefault="00497801">
      <w:pPr>
        <w:rPr>
          <w:rFonts w:cstheme="minorHAnsi"/>
          <w:sz w:val="24"/>
          <w:szCs w:val="24"/>
          <w:lang w:val="en-US"/>
        </w:rPr>
      </w:pPr>
    </w:p>
    <w:p w:rsidR="00F454C0" w:rsidRPr="00B4004D" w:rsidRDefault="00FD45F5" w:rsidP="00F454C0">
      <w:pPr>
        <w:pStyle w:val="Heading1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sz w:val="24"/>
          <w:szCs w:val="24"/>
          <w:lang w:val="en-US"/>
        </w:rPr>
        <w:t>S.</w:t>
      </w:r>
      <w:r w:rsidR="00F454C0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454C0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>Keshavjee</w:t>
      </w:r>
      <w:proofErr w:type="spellEnd"/>
      <w:r w:rsidR="00F454C0" w:rsidRPr="00F454C0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>P. E. Farmer,</w:t>
      </w:r>
      <w:r w:rsidR="00F454C0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Tuberculosis.</w:t>
      </w:r>
      <w:r w:rsidR="00F454C0" w:rsidRPr="00F454C0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 Drug </w:t>
      </w:r>
      <w:proofErr w:type="gramStart"/>
      <w:r w:rsidR="00F454C0" w:rsidRPr="00F454C0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Resistance,</w:t>
      </w:r>
      <w:proofErr w:type="gramEnd"/>
      <w:r w:rsidR="00F454C0" w:rsidRPr="00F454C0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 and the History of Modern Medicine. </w:t>
      </w:r>
      <w:r w:rsidR="00F454C0" w:rsidRPr="00F454C0">
        <w:rPr>
          <w:rStyle w:val="citation"/>
          <w:rFonts w:asciiTheme="minorHAnsi" w:hAnsiTheme="minorHAnsi" w:cstheme="minorHAnsi"/>
          <w:b w:val="0"/>
          <w:i/>
          <w:sz w:val="24"/>
          <w:szCs w:val="24"/>
          <w:bdr w:val="none" w:sz="0" w:space="0" w:color="auto" w:frame="1"/>
          <w:lang w:val="en-US"/>
        </w:rPr>
        <w:t>New England Journal of Medicine</w:t>
      </w:r>
      <w:r w:rsidR="00F454C0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 xml:space="preserve">, </w:t>
      </w:r>
      <w:r w:rsidR="00AF5D5F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 xml:space="preserve">volume 367, pages </w:t>
      </w:r>
      <w:r w:rsidR="00AF5D5F" w:rsidRPr="00F454C0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>931-936</w:t>
      </w:r>
      <w:r w:rsidR="00B4004D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>,</w:t>
      </w:r>
      <w:r w:rsidR="00F454C0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 xml:space="preserve"> </w:t>
      </w:r>
      <w:r w:rsidR="00B4004D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 xml:space="preserve">6 </w:t>
      </w:r>
      <w:r w:rsidR="00F454C0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>September,</w:t>
      </w:r>
      <w:r w:rsidR="00B4004D">
        <w:rPr>
          <w:rStyle w:val="citation"/>
          <w:rFonts w:asciiTheme="minorHAnsi" w:hAnsiTheme="minorHAnsi" w:cstheme="minorHAnsi"/>
          <w:b w:val="0"/>
          <w:sz w:val="24"/>
          <w:szCs w:val="24"/>
          <w:bdr w:val="none" w:sz="0" w:space="0" w:color="auto" w:frame="1"/>
          <w:lang w:val="en-US"/>
        </w:rPr>
        <w:t xml:space="preserve"> 2012. </w:t>
      </w:r>
      <w:hyperlink r:id="rId6" w:history="1">
        <w:r w:rsidR="00B4004D" w:rsidRPr="00B4004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http://www.nejm.org/doi/full/10.1056/NEJMra1205429?query=featured_home</w:t>
        </w:r>
      </w:hyperlink>
    </w:p>
    <w:p w:rsidR="00F454C0" w:rsidRPr="00497801" w:rsidRDefault="00F454C0">
      <w:pPr>
        <w:rPr>
          <w:rFonts w:cstheme="minorHAnsi"/>
          <w:sz w:val="24"/>
          <w:szCs w:val="24"/>
          <w:lang w:val="en-US"/>
        </w:rPr>
      </w:pPr>
    </w:p>
    <w:sectPr w:rsidR="00F454C0" w:rsidRPr="00497801" w:rsidSect="008D5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93E54"/>
    <w:rsid w:val="0024012E"/>
    <w:rsid w:val="0025424F"/>
    <w:rsid w:val="002658F6"/>
    <w:rsid w:val="00293DF4"/>
    <w:rsid w:val="00295638"/>
    <w:rsid w:val="00330DCD"/>
    <w:rsid w:val="00493E54"/>
    <w:rsid w:val="00497801"/>
    <w:rsid w:val="008D531F"/>
    <w:rsid w:val="00AF5D5F"/>
    <w:rsid w:val="00B4004D"/>
    <w:rsid w:val="00C11DF3"/>
    <w:rsid w:val="00D9265A"/>
    <w:rsid w:val="00F454C0"/>
    <w:rsid w:val="00FA69F2"/>
    <w:rsid w:val="00FD45F5"/>
    <w:rsid w:val="00FE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1F"/>
  </w:style>
  <w:style w:type="paragraph" w:styleId="Heading1">
    <w:name w:val="heading 1"/>
    <w:basedOn w:val="Normal"/>
    <w:link w:val="Heading1Char"/>
    <w:uiPriority w:val="9"/>
    <w:qFormat/>
    <w:rsid w:val="00497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E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3E54"/>
  </w:style>
  <w:style w:type="character" w:styleId="FollowedHyperlink">
    <w:name w:val="FollowedHyperlink"/>
    <w:basedOn w:val="DefaultParagraphFont"/>
    <w:uiPriority w:val="99"/>
    <w:semiHidden/>
    <w:unhideWhenUsed/>
    <w:rsid w:val="00FA69F2"/>
    <w:rPr>
      <w:color w:val="800080" w:themeColor="followedHyperlink"/>
      <w:u w:val="single"/>
    </w:rPr>
  </w:style>
  <w:style w:type="character" w:customStyle="1" w:styleId="ja50-ce-author">
    <w:name w:val="ja50-ce-author"/>
    <w:basedOn w:val="DefaultParagraphFont"/>
    <w:rsid w:val="00497801"/>
  </w:style>
  <w:style w:type="character" w:customStyle="1" w:styleId="ja50-ce-sup">
    <w:name w:val="ja50-ce-sup"/>
    <w:basedOn w:val="DefaultParagraphFont"/>
    <w:rsid w:val="00497801"/>
  </w:style>
  <w:style w:type="paragraph" w:styleId="BalloonText">
    <w:name w:val="Balloon Text"/>
    <w:basedOn w:val="Normal"/>
    <w:link w:val="BalloonTextChar"/>
    <w:uiPriority w:val="99"/>
    <w:semiHidden/>
    <w:unhideWhenUsed/>
    <w:rsid w:val="0049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780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authors">
    <w:name w:val="authors"/>
    <w:basedOn w:val="Normal"/>
    <w:rsid w:val="00F4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itationline">
    <w:name w:val="citationline"/>
    <w:basedOn w:val="Normal"/>
    <w:rsid w:val="00F4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itation">
    <w:name w:val="citation"/>
    <w:basedOn w:val="DefaultParagraphFont"/>
    <w:rsid w:val="00F45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3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417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jm.org/doi/full/10.1056/NEJMra1205429?query=featured_home" TargetMode="External"/><Relationship Id="rId5" Type="http://schemas.openxmlformats.org/officeDocument/2006/relationships/hyperlink" Target="http://www.thelancet.com/journals/laninf/issue/vol10no12/PIIS1473-3099(10)X7025-6" TargetMode="External"/><Relationship Id="rId4" Type="http://schemas.openxmlformats.org/officeDocument/2006/relationships/hyperlink" Target="http://www.thelancet.com/journals/laninf/article/PIIS1473-3099%2810%2970201-2/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640</Words>
  <Characters>3591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2012-09-06T14:27:00Z</dcterms:created>
  <dcterms:modified xsi:type="dcterms:W3CDTF">2012-09-06T15:51:00Z</dcterms:modified>
</cp:coreProperties>
</file>