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13" w:rsidRPr="00823203" w:rsidRDefault="002A29BD" w:rsidP="00E76813">
      <w:pPr>
        <w:rPr>
          <w:sz w:val="32"/>
          <w:szCs w:val="32"/>
        </w:rPr>
      </w:pPr>
      <w:r>
        <w:rPr>
          <w:sz w:val="32"/>
          <w:szCs w:val="32"/>
        </w:rPr>
        <w:t>A EFEMÉRIDE QUE FICOU POR COMEMORAR</w:t>
      </w:r>
      <w:r w:rsidR="003F01EF">
        <w:rPr>
          <w:sz w:val="32"/>
          <w:szCs w:val="32"/>
        </w:rPr>
        <w:t xml:space="preserve"> - </w:t>
      </w:r>
      <w:r w:rsidRPr="00823203">
        <w:rPr>
          <w:sz w:val="32"/>
          <w:szCs w:val="32"/>
        </w:rPr>
        <w:t xml:space="preserve">150 </w:t>
      </w:r>
      <w:r>
        <w:rPr>
          <w:sz w:val="32"/>
          <w:szCs w:val="32"/>
        </w:rPr>
        <w:t>ANOS DA DEFINIÇÃO DE CÉLULA</w:t>
      </w:r>
      <w:r w:rsidR="003F01EF">
        <w:rPr>
          <w:sz w:val="32"/>
          <w:szCs w:val="32"/>
        </w:rPr>
        <w:t>.</w:t>
      </w:r>
    </w:p>
    <w:p w:rsidR="004A6812" w:rsidRDefault="004A6812" w:rsidP="00E7681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No</w:t>
      </w:r>
      <w:r w:rsidR="00546789">
        <w:rPr>
          <w:rFonts w:cstheme="minorHAnsi"/>
          <w:sz w:val="24"/>
          <w:szCs w:val="24"/>
        </w:rPr>
        <w:t xml:space="preserve"> ano de 2011</w:t>
      </w:r>
      <w:r w:rsidR="00A333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ocorreu uma efeméride que passou totalmente desapercebida a todos e </w:t>
      </w:r>
      <w:r w:rsidR="00A3339E">
        <w:rPr>
          <w:rFonts w:cstheme="minorHAnsi"/>
          <w:sz w:val="24"/>
          <w:szCs w:val="24"/>
        </w:rPr>
        <w:t xml:space="preserve">à maior parte da comunidade científica: </w:t>
      </w:r>
      <w:r w:rsidR="005829E4" w:rsidRPr="00823203">
        <w:rPr>
          <w:rFonts w:cstheme="minorHAnsi"/>
          <w:sz w:val="24"/>
          <w:szCs w:val="24"/>
        </w:rPr>
        <w:t xml:space="preserve">os 150 anos da definição de célula </w:t>
      </w:r>
      <w:r w:rsidR="00A3339E">
        <w:rPr>
          <w:rFonts w:cstheme="minorHAnsi"/>
          <w:sz w:val="24"/>
          <w:szCs w:val="24"/>
        </w:rPr>
        <w:t>do</w:t>
      </w:r>
      <w:r w:rsidR="00316603">
        <w:rPr>
          <w:rFonts w:cstheme="minorHAnsi"/>
          <w:sz w:val="24"/>
          <w:szCs w:val="24"/>
        </w:rPr>
        <w:t xml:space="preserve"> biólogo </w:t>
      </w:r>
      <w:r w:rsidR="005829E4" w:rsidRPr="00823203">
        <w:rPr>
          <w:rFonts w:cstheme="minorHAnsi"/>
          <w:sz w:val="24"/>
          <w:szCs w:val="24"/>
        </w:rPr>
        <w:t xml:space="preserve">alemão </w:t>
      </w:r>
      <w:r w:rsidR="005829E4"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Max </w:t>
      </w:r>
      <w:proofErr w:type="spellStart"/>
      <w:r w:rsidR="005829E4" w:rsidRPr="00823203">
        <w:rPr>
          <w:rFonts w:cstheme="minorHAnsi"/>
          <w:color w:val="000000"/>
          <w:sz w:val="24"/>
          <w:szCs w:val="24"/>
          <w:shd w:val="clear" w:color="auto" w:fill="FFFFFF"/>
        </w:rPr>
        <w:t>Schultze</w:t>
      </w:r>
      <w:proofErr w:type="spellEnd"/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 xml:space="preserve"> (1825 – 1874)</w:t>
      </w:r>
      <w:r w:rsidR="005829E4"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C01109">
        <w:rPr>
          <w:rFonts w:cstheme="minorHAnsi"/>
          <w:color w:val="000000"/>
          <w:sz w:val="24"/>
          <w:szCs w:val="24"/>
          <w:shd w:val="clear" w:color="auto" w:fill="FFFFFF"/>
        </w:rPr>
        <w:t xml:space="preserve">O reparo surgiu de uma carta enviada pelo biólogo alemão </w:t>
      </w:r>
      <w:r w:rsidR="00C01109" w:rsidRPr="00C01109">
        <w:rPr>
          <w:rFonts w:cstheme="minorHAnsi"/>
          <w:color w:val="000000"/>
          <w:sz w:val="24"/>
          <w:szCs w:val="24"/>
          <w:shd w:val="clear" w:color="auto" w:fill="FFFFFF"/>
        </w:rPr>
        <w:t xml:space="preserve">U. </w:t>
      </w:r>
      <w:proofErr w:type="spellStart"/>
      <w:r w:rsidR="00C01109" w:rsidRPr="00C01109">
        <w:rPr>
          <w:rFonts w:cstheme="minorHAnsi"/>
          <w:color w:val="000000"/>
          <w:sz w:val="24"/>
          <w:szCs w:val="24"/>
          <w:shd w:val="clear" w:color="auto" w:fill="FFFFFF"/>
        </w:rPr>
        <w:t>Kutschera</w:t>
      </w:r>
      <w:proofErr w:type="spellEnd"/>
      <w:r w:rsidR="00C01109" w:rsidRPr="00C0110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01109">
        <w:rPr>
          <w:rFonts w:cstheme="minorHAnsi"/>
          <w:color w:val="000000"/>
          <w:sz w:val="24"/>
          <w:szCs w:val="24"/>
          <w:shd w:val="clear" w:color="auto" w:fill="FFFFFF"/>
        </w:rPr>
        <w:t>(Instituto de Biologia da Universidade de</w:t>
      </w:r>
      <w:r w:rsidR="00C01109" w:rsidRPr="00C01109">
        <w:rPr>
          <w:rFonts w:cstheme="minorHAnsi"/>
          <w:color w:val="000000"/>
          <w:sz w:val="24"/>
          <w:szCs w:val="24"/>
          <w:shd w:val="clear" w:color="auto" w:fill="FFFFFF"/>
        </w:rPr>
        <w:t xml:space="preserve"> Kassel</w:t>
      </w:r>
      <w:r w:rsidR="00C01109">
        <w:rPr>
          <w:rFonts w:cstheme="minorHAnsi"/>
          <w:color w:val="000000"/>
          <w:sz w:val="24"/>
          <w:szCs w:val="24"/>
          <w:shd w:val="clear" w:color="auto" w:fill="FFFFFF"/>
        </w:rPr>
        <w:t xml:space="preserve">, Alemanha) ao editor da revista </w:t>
      </w:r>
      <w:proofErr w:type="spellStart"/>
      <w:r w:rsidR="00C01109">
        <w:rPr>
          <w:rFonts w:cstheme="minorHAnsi"/>
          <w:color w:val="000000"/>
          <w:sz w:val="24"/>
          <w:szCs w:val="24"/>
          <w:shd w:val="clear" w:color="auto" w:fill="FFFFFF"/>
        </w:rPr>
        <w:t>Nature</w:t>
      </w:r>
      <w:proofErr w:type="spellEnd"/>
      <w:r w:rsidR="00F86B24">
        <w:rPr>
          <w:rFonts w:cstheme="minorHAnsi"/>
          <w:color w:val="000000"/>
          <w:sz w:val="24"/>
          <w:szCs w:val="24"/>
          <w:shd w:val="clear" w:color="auto" w:fill="FFFFFF"/>
        </w:rPr>
        <w:t>, publicada a 22 de Dezembro de 2011</w:t>
      </w:r>
      <w:r w:rsidR="00C01109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hyperlink r:id="rId5" w:history="1">
        <w:r w:rsidR="00F86B24">
          <w:rPr>
            <w:rStyle w:val="Hiperligao"/>
          </w:rPr>
          <w:t>http://www.nature.com/nature/journal/v480/n7378/full/480457c.html</w:t>
        </w:r>
      </w:hyperlink>
      <w:r w:rsidR="00C01109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F86B24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C01109" w:rsidRDefault="00C01109" w:rsidP="00E7681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Max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Schultze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é conhecido dos neurocientistas pela sua identificação e caracterização das </w:t>
      </w:r>
      <w:r w:rsidR="0054353F">
        <w:rPr>
          <w:rFonts w:cstheme="minorHAnsi"/>
          <w:color w:val="000000"/>
          <w:sz w:val="24"/>
          <w:szCs w:val="24"/>
          <w:shd w:val="clear" w:color="auto" w:fill="FFFFFF"/>
        </w:rPr>
        <w:t xml:space="preserve">terminações nervosas </w:t>
      </w:r>
      <w:r w:rsidR="001C0FA2">
        <w:rPr>
          <w:rFonts w:cstheme="minorHAnsi"/>
          <w:color w:val="000000"/>
          <w:sz w:val="24"/>
          <w:szCs w:val="24"/>
          <w:shd w:val="clear" w:color="auto" w:fill="FFFFFF"/>
        </w:rPr>
        <w:t>associadas</w:t>
      </w:r>
      <w:r w:rsidR="0054353F">
        <w:rPr>
          <w:rFonts w:cstheme="minorHAnsi"/>
          <w:color w:val="000000"/>
          <w:sz w:val="24"/>
          <w:szCs w:val="24"/>
          <w:shd w:val="clear" w:color="auto" w:fill="FFFFFF"/>
        </w:rPr>
        <w:t xml:space="preserve"> aos órgãos sensoriais,</w:t>
      </w:r>
      <w:r w:rsidR="001C0FA2">
        <w:rPr>
          <w:rFonts w:cstheme="minorHAnsi"/>
          <w:color w:val="000000"/>
          <w:sz w:val="24"/>
          <w:szCs w:val="24"/>
          <w:shd w:val="clear" w:color="auto" w:fill="FFFFFF"/>
        </w:rPr>
        <w:t xml:space="preserve"> e o seu trabalho minucioso sobre as</w:t>
      </w:r>
      <w:r w:rsidR="0054353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diferentes células componentes da retina</w:t>
      </w:r>
      <w:r w:rsidR="001C0FA2">
        <w:rPr>
          <w:rFonts w:cstheme="minorHAnsi"/>
          <w:color w:val="000000"/>
          <w:sz w:val="24"/>
          <w:szCs w:val="24"/>
          <w:shd w:val="clear" w:color="auto" w:fill="FFFFFF"/>
        </w:rPr>
        <w:t xml:space="preserve"> é pioneiro. 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os hematologistas pela sua contribuição definitiva para a identificação das plaquetas sanguíneas. </w:t>
      </w:r>
      <w:r w:rsidR="001C0FA2">
        <w:rPr>
          <w:rFonts w:cstheme="minorHAnsi"/>
          <w:color w:val="000000"/>
          <w:sz w:val="24"/>
          <w:szCs w:val="24"/>
          <w:shd w:val="clear" w:color="auto" w:fill="FFFFFF"/>
        </w:rPr>
        <w:t xml:space="preserve">O seu papel enquanto microscopista é incontornável e foi fundador da </w:t>
      </w:r>
      <w:r w:rsidR="001C0FA2" w:rsidRPr="001C0FA2">
        <w:rPr>
          <w:rFonts w:cstheme="minorHAnsi"/>
          <w:sz w:val="24"/>
          <w:szCs w:val="24"/>
          <w:shd w:val="clear" w:color="auto" w:fill="FFFFFF"/>
        </w:rPr>
        <w:t xml:space="preserve">revista </w:t>
      </w:r>
      <w:proofErr w:type="spellStart"/>
      <w:r w:rsidR="001C0FA2" w:rsidRPr="001C0FA2">
        <w:rPr>
          <w:rStyle w:val="nfas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Archiv</w:t>
      </w:r>
      <w:proofErr w:type="spellEnd"/>
      <w:r w:rsidR="001C0FA2" w:rsidRPr="001C0FA2">
        <w:rPr>
          <w:rStyle w:val="nfas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C0FA2" w:rsidRPr="001C0FA2">
        <w:rPr>
          <w:rStyle w:val="nfas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für</w:t>
      </w:r>
      <w:proofErr w:type="spellEnd"/>
      <w:r w:rsidR="001C0FA2" w:rsidRPr="001C0FA2">
        <w:rPr>
          <w:rStyle w:val="nfas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C0FA2" w:rsidRPr="001C0FA2">
        <w:rPr>
          <w:rStyle w:val="nfas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mikroskopische</w:t>
      </w:r>
      <w:proofErr w:type="spellEnd"/>
      <w:r w:rsidR="001C0FA2" w:rsidRPr="001C0FA2">
        <w:rPr>
          <w:rStyle w:val="nfas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C0FA2" w:rsidRPr="001C0FA2">
        <w:rPr>
          <w:rStyle w:val="nfas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Anatomie</w:t>
      </w:r>
      <w:proofErr w:type="spellEnd"/>
      <w:r w:rsidR="001C0FA2">
        <w:rPr>
          <w:rStyle w:val="apple-converted-space"/>
          <w:rFonts w:cstheme="minorHAnsi"/>
          <w:sz w:val="24"/>
          <w:szCs w:val="24"/>
          <w:shd w:val="clear" w:color="auto" w:fill="FFFFFF"/>
        </w:rPr>
        <w:t>,</w:t>
      </w:r>
      <w:r w:rsidR="001C0FA2" w:rsidRPr="001C0FA2">
        <w:rPr>
          <w:rFonts w:cstheme="minorHAnsi"/>
          <w:sz w:val="24"/>
          <w:szCs w:val="24"/>
          <w:shd w:val="clear" w:color="auto" w:fill="FFFFFF"/>
        </w:rPr>
        <w:t xml:space="preserve"> e</w:t>
      </w:r>
      <w:r w:rsidR="001C0FA2">
        <w:rPr>
          <w:rFonts w:cstheme="minorHAnsi"/>
          <w:color w:val="000000"/>
          <w:sz w:val="24"/>
          <w:szCs w:val="24"/>
          <w:shd w:val="clear" w:color="auto" w:fill="FFFFFF"/>
        </w:rPr>
        <w:t xml:space="preserve">m 1865, sendo seu director até ao ano da sua morte.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Contudo, é uma personagem</w:t>
      </w:r>
      <w:r w:rsidR="005829E4"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quase esquecida na história da biologia.</w:t>
      </w:r>
      <w:r w:rsidR="00B11B5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C0FA2">
        <w:rPr>
          <w:rFonts w:cstheme="minorHAnsi"/>
          <w:color w:val="000000"/>
          <w:sz w:val="24"/>
          <w:szCs w:val="24"/>
          <w:shd w:val="clear" w:color="auto" w:fill="FFFFFF"/>
        </w:rPr>
        <w:t>Uma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pesquisa </w:t>
      </w:r>
      <w:r w:rsidR="001C0FA2">
        <w:rPr>
          <w:rFonts w:cstheme="minorHAnsi"/>
          <w:color w:val="000000"/>
          <w:sz w:val="24"/>
          <w:szCs w:val="24"/>
          <w:shd w:val="clear" w:color="auto" w:fill="FFFFFF"/>
        </w:rPr>
        <w:t xml:space="preserve">breve na internet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permite verificar que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Schultze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é p</w:t>
      </w:r>
      <w:r w:rsidR="005829E4"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ioneiro da observação </w:t>
      </w:r>
      <w:r w:rsidR="00546789">
        <w:rPr>
          <w:rFonts w:cstheme="minorHAnsi"/>
          <w:color w:val="000000"/>
          <w:sz w:val="24"/>
          <w:szCs w:val="24"/>
          <w:shd w:val="clear" w:color="auto" w:fill="FFFFFF"/>
        </w:rPr>
        <w:t>intracelular,</w:t>
      </w:r>
      <w:r w:rsid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anatomista </w:t>
      </w:r>
      <w:r w:rsidR="00546789">
        <w:rPr>
          <w:rFonts w:cstheme="minorHAnsi"/>
          <w:color w:val="000000"/>
          <w:sz w:val="24"/>
          <w:szCs w:val="24"/>
          <w:shd w:val="clear" w:color="auto" w:fill="FFFFFF"/>
        </w:rPr>
        <w:t>e histologista de excelência,</w:t>
      </w:r>
      <w:r w:rsid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mas a sua</w:t>
      </w:r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 xml:space="preserve"> con</w:t>
      </w:r>
      <w:r w:rsidR="00B11B54">
        <w:rPr>
          <w:rFonts w:cstheme="minorHAnsi"/>
          <w:color w:val="000000"/>
          <w:sz w:val="24"/>
          <w:szCs w:val="24"/>
          <w:shd w:val="clear" w:color="auto" w:fill="FFFFFF"/>
        </w:rPr>
        <w:t>tribuição paradigmática para a Teoria C</w:t>
      </w:r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>elular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é</w:t>
      </w:r>
      <w:r w:rsidR="000B7688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B7688">
        <w:rPr>
          <w:rFonts w:cstheme="minorHAnsi"/>
          <w:color w:val="000000"/>
          <w:sz w:val="24"/>
          <w:szCs w:val="24"/>
          <w:shd w:val="clear" w:color="auto" w:fill="FFFFFF"/>
        </w:rPr>
        <w:t xml:space="preserve">de facto,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pouco referida</w:t>
      </w:r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B67466" w:rsidRDefault="00A3339E" w:rsidP="00E7681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Ao comparar observações microscópicas da composição intracelular</w:t>
      </w:r>
      <w:r w:rsidR="009011F4">
        <w:rPr>
          <w:rFonts w:cstheme="minorHAnsi"/>
          <w:color w:val="000000"/>
          <w:sz w:val="24"/>
          <w:szCs w:val="24"/>
          <w:shd w:val="clear" w:color="auto" w:fill="FFFFFF"/>
        </w:rPr>
        <w:t xml:space="preserve"> (protoplasmática)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de tecidos musculares de animais</w:t>
      </w:r>
      <w:r w:rsidR="004A681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com as de organismos unicelulares como os protozoários,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Schultze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entendeu que a definição para célula </w:t>
      </w:r>
      <w:r w:rsidR="004A6812">
        <w:rPr>
          <w:rFonts w:cstheme="minorHAnsi"/>
          <w:color w:val="000000"/>
          <w:sz w:val="24"/>
          <w:szCs w:val="24"/>
          <w:shd w:val="clear" w:color="auto" w:fill="FFFFFF"/>
        </w:rPr>
        <w:t>primeiramente baptizada,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85E4F" w:rsidRPr="00B85E4F">
        <w:rPr>
          <w:rFonts w:cstheme="minorHAnsi"/>
          <w:color w:val="000000"/>
          <w:sz w:val="24"/>
          <w:szCs w:val="24"/>
          <w:shd w:val="clear" w:color="auto" w:fill="FFFFFF"/>
        </w:rPr>
        <w:t>em 1665</w:t>
      </w:r>
      <w:r w:rsidR="004A681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por Robert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Hooke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85E4F" w:rsidRPr="00823203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(personagem marcante da revolução científica do século XVII)</w:t>
      </w:r>
      <w:r w:rsidR="00B85E4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85E4F">
        <w:rPr>
          <w:rFonts w:cstheme="minorHAnsi"/>
          <w:color w:val="000000"/>
          <w:sz w:val="24"/>
          <w:szCs w:val="24"/>
          <w:shd w:val="clear" w:color="auto" w:fill="FFFFFF"/>
        </w:rPr>
        <w:t>a partir da palavra latina “</w:t>
      </w:r>
      <w:proofErr w:type="spellStart"/>
      <w:r w:rsidRPr="00B85E4F">
        <w:rPr>
          <w:rFonts w:cstheme="minorHAnsi"/>
          <w:i/>
          <w:color w:val="000000"/>
          <w:sz w:val="24"/>
          <w:szCs w:val="24"/>
          <w:shd w:val="clear" w:color="auto" w:fill="FFFFFF"/>
        </w:rPr>
        <w:t>cella</w:t>
      </w:r>
      <w:proofErr w:type="spellEnd"/>
      <w:r w:rsidRPr="00B85E4F">
        <w:rPr>
          <w:rFonts w:cstheme="minorHAnsi"/>
          <w:color w:val="000000"/>
          <w:sz w:val="24"/>
          <w:szCs w:val="24"/>
          <w:shd w:val="clear" w:color="auto" w:fill="FFFFFF"/>
        </w:rPr>
        <w:t>” (pequena divisão ou quarto de paredes rígidas)</w:t>
      </w:r>
      <w:r w:rsidR="004A681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50294C" w:rsidRP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estava muito incompleta. </w:t>
      </w:r>
    </w:p>
    <w:p w:rsidR="00B85E4F" w:rsidRDefault="0050294C" w:rsidP="00E7681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A 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célula, </w:t>
      </w:r>
      <w:r w:rsidRP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unidade 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>da vida tal como tinha sido postulado na Teoria C</w:t>
      </w:r>
      <w:r w:rsidRP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elular 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>de</w:t>
      </w:r>
      <w:r w:rsidR="00B85E4F" w:rsidRP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5E4F" w:rsidRPr="00B85E4F">
        <w:rPr>
          <w:rFonts w:cstheme="minorHAnsi"/>
          <w:color w:val="000000"/>
          <w:sz w:val="24"/>
          <w:szCs w:val="24"/>
          <w:shd w:val="clear" w:color="auto" w:fill="FFFFFF"/>
        </w:rPr>
        <w:t>Schwann</w:t>
      </w:r>
      <w:proofErr w:type="spellEnd"/>
      <w:r w:rsidR="00B85E4F" w:rsidRP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B85E4F" w:rsidRPr="00B85E4F">
        <w:rPr>
          <w:rFonts w:cstheme="minorHAnsi"/>
          <w:color w:val="000000"/>
          <w:sz w:val="24"/>
          <w:szCs w:val="24"/>
          <w:shd w:val="clear" w:color="auto" w:fill="FFFFFF"/>
        </w:rPr>
        <w:t>Schleiden</w:t>
      </w:r>
      <w:proofErr w:type="spellEnd"/>
      <w:r w:rsidR="009011F4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B85E4F" w:rsidRP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em 1839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, tinha de ser definida de forma mais completa e…universal. </w:t>
      </w:r>
      <w:r w:rsidR="000B7688">
        <w:rPr>
          <w:rFonts w:cstheme="minorHAnsi"/>
          <w:color w:val="000000"/>
          <w:sz w:val="24"/>
          <w:szCs w:val="24"/>
          <w:shd w:val="clear" w:color="auto" w:fill="FFFFFF"/>
        </w:rPr>
        <w:t xml:space="preserve">Não podia reduzir-se à sua membrana ou parede exterior, tinha que ganhar outra dimensão com a sua natureza interior. 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Tinha de incluir os componentes </w:t>
      </w:r>
      <w:r w:rsidR="009011F4">
        <w:rPr>
          <w:rFonts w:cstheme="minorHAnsi"/>
          <w:color w:val="000000"/>
          <w:sz w:val="24"/>
          <w:szCs w:val="24"/>
          <w:shd w:val="clear" w:color="auto" w:fill="FFFFFF"/>
        </w:rPr>
        <w:t>intracelulares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observados por </w:t>
      </w:r>
      <w:proofErr w:type="spellStart"/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>Schultze</w:t>
      </w:r>
      <w:proofErr w:type="spellEnd"/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como comuns </w:t>
      </w:r>
      <w:r w:rsidR="00B67466">
        <w:rPr>
          <w:rFonts w:cstheme="minorHAnsi"/>
          <w:color w:val="000000"/>
          <w:sz w:val="24"/>
          <w:szCs w:val="24"/>
          <w:shd w:val="clear" w:color="auto" w:fill="FFFFFF"/>
        </w:rPr>
        <w:t>a células de tecidos animais e a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organismos unicelulares.</w:t>
      </w:r>
      <w:r w:rsidR="009011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B7688">
        <w:rPr>
          <w:rFonts w:cstheme="minorHAnsi"/>
          <w:color w:val="000000"/>
          <w:sz w:val="24"/>
          <w:szCs w:val="24"/>
          <w:shd w:val="clear" w:color="auto" w:fill="FFFFFF"/>
        </w:rPr>
        <w:t>Schultze</w:t>
      </w:r>
      <w:proofErr w:type="spellEnd"/>
      <w:r w:rsidR="000B7688">
        <w:rPr>
          <w:rFonts w:cstheme="minorHAnsi"/>
          <w:color w:val="000000"/>
          <w:sz w:val="24"/>
          <w:szCs w:val="24"/>
          <w:shd w:val="clear" w:color="auto" w:fill="FFFFFF"/>
        </w:rPr>
        <w:t xml:space="preserve"> notou de que havia uma história comum a todas as células, ou melhor, a todos os organismos e que essa história estava inscrita no seio da célula.</w:t>
      </w:r>
    </w:p>
    <w:p w:rsidR="004A6812" w:rsidRDefault="00570100" w:rsidP="00E76813">
      <w:pPr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</w:pPr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O seu trabalho contribuiu</w:t>
      </w:r>
      <w:r w:rsidR="009011F4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>assim</w:t>
      </w:r>
      <w:r w:rsidR="009011F4">
        <w:rPr>
          <w:rFonts w:cstheme="minorHAnsi"/>
          <w:color w:val="000000"/>
          <w:sz w:val="24"/>
          <w:szCs w:val="24"/>
          <w:shd w:val="clear" w:color="auto" w:fill="FFFFFF"/>
        </w:rPr>
        <w:t xml:space="preserve"> e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decididamente</w:t>
      </w:r>
      <w:r w:rsidR="009011F4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para </w:t>
      </w:r>
      <w:r w:rsidR="009011F4">
        <w:rPr>
          <w:rFonts w:cstheme="minorHAnsi"/>
          <w:color w:val="000000"/>
          <w:sz w:val="24"/>
          <w:szCs w:val="24"/>
          <w:shd w:val="clear" w:color="auto" w:fill="FFFFFF"/>
        </w:rPr>
        <w:t>dar novos horizontes para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a Teoria C</w:t>
      </w:r>
      <w:r w:rsidR="009011F4">
        <w:rPr>
          <w:rFonts w:cstheme="minorHAnsi"/>
          <w:color w:val="000000"/>
          <w:sz w:val="24"/>
          <w:szCs w:val="24"/>
          <w:shd w:val="clear" w:color="auto" w:fill="FFFFFF"/>
        </w:rPr>
        <w:t>elular. A</w:t>
      </w:r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publicação em 1861 do seu artigo </w:t>
      </w:r>
      <w:r w:rsidRPr="00823203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intitulado </w:t>
      </w:r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On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muscle-particles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what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we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should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call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cell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” (</w:t>
      </w:r>
      <w:proofErr w:type="spellStart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Archiv</w:t>
      </w:r>
      <w:proofErr w:type="spellEnd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für</w:t>
      </w:r>
      <w:proofErr w:type="spellEnd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Anatomie</w:t>
      </w:r>
      <w:proofErr w:type="spellEnd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Physiologie</w:t>
      </w:r>
      <w:proofErr w:type="spellEnd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und</w:t>
      </w:r>
      <w:proofErr w:type="spellEnd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wissenschaftliche</w:t>
      </w:r>
      <w:proofErr w:type="spellEnd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Medicin</w:t>
      </w:r>
      <w:proofErr w:type="spellEnd"/>
      <w:r w:rsidRPr="00823203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1861, </w:t>
      </w:r>
      <w:proofErr w:type="gramStart"/>
      <w:r w:rsidRPr="00823203">
        <w:rPr>
          <w:rStyle w:val="start-page"/>
          <w:rFonts w:cstheme="minorHAnsi"/>
          <w:color w:val="000000"/>
          <w:sz w:val="24"/>
          <w:szCs w:val="24"/>
          <w:shd w:val="clear" w:color="auto" w:fill="FFFFFF"/>
        </w:rPr>
        <w:t>1</w:t>
      </w:r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–</w:t>
      </w:r>
      <w:r w:rsidRPr="00823203">
        <w:rPr>
          <w:rStyle w:val="end-page"/>
          <w:rFonts w:cstheme="minorHAnsi"/>
          <w:color w:val="000000"/>
          <w:sz w:val="24"/>
          <w:szCs w:val="24"/>
          <w:shd w:val="clear" w:color="auto" w:fill="FFFFFF"/>
        </w:rPr>
        <w:t>27</w:t>
      </w:r>
      <w:proofErr w:type="gramEnd"/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) </w:t>
      </w:r>
      <w:r w:rsid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pode ser considerada a pedra basilar</w:t>
      </w:r>
      <w:r w:rsidR="004A6812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 da Biologia </w:t>
      </w:r>
      <w:r w:rsidR="009011F4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e Fisiologia </w:t>
      </w:r>
      <w:r w:rsidR="004A6812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Celular</w:t>
      </w:r>
      <w:r w:rsid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. Neste artigo</w:t>
      </w:r>
      <w:r w:rsidR="00B85E4F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Schultze</w:t>
      </w:r>
      <w:proofErr w:type="spellEnd"/>
      <w:r w:rsid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discute as suas observações das “partículas” componentes das células musculares e sobre o que é </w:t>
      </w:r>
      <w:r w:rsid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que </w:t>
      </w:r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pode ser designado ou não por célula. </w:t>
      </w:r>
    </w:p>
    <w:p w:rsidR="004A6812" w:rsidRDefault="000B7688" w:rsidP="00E76813">
      <w:pPr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Apesar de ter caído em esquecimento, </w:t>
      </w:r>
      <w:proofErr w:type="spellStart"/>
      <w:r w:rsidR="00570100"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Schultze</w:t>
      </w:r>
      <w:proofErr w:type="spellEnd"/>
      <w:r w:rsidR="00570100"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 causou </w:t>
      </w:r>
      <w:r w:rsidR="00B85E4F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à época </w:t>
      </w:r>
      <w:r w:rsidR="00570100"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uma ruptura </w:t>
      </w:r>
      <w:r w:rsid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paradigmática </w:t>
      </w:r>
      <w:r w:rsidR="00570100"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com a </w:t>
      </w:r>
      <w:r w:rsidR="00B85E4F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sua </w:t>
      </w:r>
      <w:r w:rsidR="00570100"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definição de célula </w:t>
      </w:r>
      <w:r w:rsidR="00B85E4F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e abriu novos horizontes conceptuais p</w:t>
      </w:r>
      <w:r w:rsidR="004A6812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ara o entendimento do conceito de célula e, muito mais significativo, o da evolução da célula, o da noção de uma célula ancestral comum a todos os organismos vivos. Este aspecto ganha outra relevância se atentarmos a que “A Origem das Espécies” de Charles Darwin tinha sido publicada cerca de </w:t>
      </w:r>
      <w:r w:rsidR="002846B8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três anos antes, </w:t>
      </w:r>
      <w:r w:rsidR="004A6812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em 1858</w:t>
      </w:r>
      <w:r w:rsidR="002846B8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4F6358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 Tudo estava em revolução!</w:t>
      </w:r>
    </w:p>
    <w:p w:rsidR="009011F4" w:rsidRDefault="00BF5A40" w:rsidP="00E76813">
      <w:pP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Os avanços na instrumentação </w:t>
      </w:r>
      <w:r w:rsidR="004D773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microsc</w:t>
      </w:r>
      <w:r w:rsidR="009011F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ópica não terão sido alheios ao </w:t>
      </w:r>
      <w:r w:rsidR="004D773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da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D773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nova 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definição. É que a célula é a mesma para </w:t>
      </w:r>
      <w:proofErr w:type="spellStart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Schultze</w:t>
      </w:r>
      <w:proofErr w:type="spellEnd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e para </w:t>
      </w:r>
      <w:proofErr w:type="spellStart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Hooke</w:t>
      </w:r>
      <w:proofErr w:type="spellEnd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. A tecnologia marca a diferença na capacidade de observação, e logo, no avanço do conhecimento da natureza </w:t>
      </w:r>
      <w:r w:rsidR="004D773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celular. </w:t>
      </w:r>
    </w:p>
    <w:p w:rsidR="00BF5A40" w:rsidRPr="00BF5A40" w:rsidRDefault="004D7739" w:rsidP="00E7681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Ainda hoje é assim. Aliás, é assim desde que a ciência experimental se tornou moderna pela utilização de instrumentos nas observações científicas. E i</w:t>
      </w:r>
      <w:r w:rsidR="00516A9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sto ocorreu, não pela observação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16A9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d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o microscópico, mas sim </w:t>
      </w:r>
      <w:r w:rsidR="00516A9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d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o longínquo com o telescópio, ou melhor, com a luneta de Galileu </w:t>
      </w:r>
      <w:proofErr w:type="spellStart"/>
      <w:r w:rsidR="00516A9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Galilei</w:t>
      </w:r>
      <w:proofErr w:type="spellEnd"/>
      <w:r w:rsidR="009011F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516A9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no ido mês de Março de 1</w:t>
      </w:r>
      <w:bookmarkStart w:id="0" w:name="_GoBack"/>
      <w:bookmarkEnd w:id="0"/>
      <w:r w:rsidR="00516A9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610.</w:t>
      </w:r>
    </w:p>
    <w:p w:rsidR="00F5274A" w:rsidRDefault="008A0C21" w:rsidP="00E76813">
      <w:r>
        <w:t>António Piedade</w:t>
      </w:r>
    </w:p>
    <w:p w:rsidR="001B3B77" w:rsidRDefault="001B3B77" w:rsidP="00E76813">
      <w:r>
        <w:t>Ciência na Imprensa Regional</w:t>
      </w:r>
    </w:p>
    <w:p w:rsidR="00242900" w:rsidRDefault="00242900" w:rsidP="00E76813"/>
    <w:p w:rsidR="00242900" w:rsidRPr="00823203" w:rsidRDefault="00242900" w:rsidP="00E76813">
      <w:hyperlink r:id="rId6" w:history="1">
        <w:r>
          <w:rPr>
            <w:rStyle w:val="Hiperligao"/>
          </w:rPr>
          <w:t>http://ia600500.us.archive.org/26/items/archivfranatom1861leip/archivfranatom1861leip.pdf</w:t>
        </w:r>
      </w:hyperlink>
    </w:p>
    <w:sectPr w:rsidR="00242900" w:rsidRPr="00823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13"/>
    <w:rsid w:val="000B7688"/>
    <w:rsid w:val="001405B2"/>
    <w:rsid w:val="001B3B77"/>
    <w:rsid w:val="001C0FA2"/>
    <w:rsid w:val="00242900"/>
    <w:rsid w:val="002846B8"/>
    <w:rsid w:val="002A29BD"/>
    <w:rsid w:val="00316603"/>
    <w:rsid w:val="003F01EF"/>
    <w:rsid w:val="004A6812"/>
    <w:rsid w:val="004D7739"/>
    <w:rsid w:val="004F6358"/>
    <w:rsid w:val="0050294C"/>
    <w:rsid w:val="00516A96"/>
    <w:rsid w:val="0054353F"/>
    <w:rsid w:val="00546789"/>
    <w:rsid w:val="00570100"/>
    <w:rsid w:val="005829E4"/>
    <w:rsid w:val="006369DA"/>
    <w:rsid w:val="00663039"/>
    <w:rsid w:val="00770C82"/>
    <w:rsid w:val="007C6513"/>
    <w:rsid w:val="00823203"/>
    <w:rsid w:val="008A0C21"/>
    <w:rsid w:val="009011F4"/>
    <w:rsid w:val="00A3339E"/>
    <w:rsid w:val="00B11B54"/>
    <w:rsid w:val="00B34B0A"/>
    <w:rsid w:val="00B67466"/>
    <w:rsid w:val="00B85E4F"/>
    <w:rsid w:val="00BF5A40"/>
    <w:rsid w:val="00C01109"/>
    <w:rsid w:val="00CB2A73"/>
    <w:rsid w:val="00E76813"/>
    <w:rsid w:val="00F5274A"/>
    <w:rsid w:val="00F52DF2"/>
    <w:rsid w:val="00F8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76813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570100"/>
  </w:style>
  <w:style w:type="character" w:customStyle="1" w:styleId="start-page">
    <w:name w:val="start-page"/>
    <w:basedOn w:val="Tipodeletrapredefinidodopargrafo"/>
    <w:rsid w:val="00570100"/>
  </w:style>
  <w:style w:type="character" w:customStyle="1" w:styleId="end-page">
    <w:name w:val="end-page"/>
    <w:basedOn w:val="Tipodeletrapredefinidodopargrafo"/>
    <w:rsid w:val="00570100"/>
  </w:style>
  <w:style w:type="character" w:customStyle="1" w:styleId="year">
    <w:name w:val="year"/>
    <w:basedOn w:val="Tipodeletrapredefinidodopargrafo"/>
    <w:rsid w:val="00570100"/>
  </w:style>
  <w:style w:type="character" w:styleId="nfase">
    <w:name w:val="Emphasis"/>
    <w:basedOn w:val="Tipodeletrapredefinidodopargrafo"/>
    <w:uiPriority w:val="20"/>
    <w:qFormat/>
    <w:rsid w:val="001C0F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76813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570100"/>
  </w:style>
  <w:style w:type="character" w:customStyle="1" w:styleId="start-page">
    <w:name w:val="start-page"/>
    <w:basedOn w:val="Tipodeletrapredefinidodopargrafo"/>
    <w:rsid w:val="00570100"/>
  </w:style>
  <w:style w:type="character" w:customStyle="1" w:styleId="end-page">
    <w:name w:val="end-page"/>
    <w:basedOn w:val="Tipodeletrapredefinidodopargrafo"/>
    <w:rsid w:val="00570100"/>
  </w:style>
  <w:style w:type="character" w:customStyle="1" w:styleId="year">
    <w:name w:val="year"/>
    <w:basedOn w:val="Tipodeletrapredefinidodopargrafo"/>
    <w:rsid w:val="00570100"/>
  </w:style>
  <w:style w:type="character" w:styleId="nfase">
    <w:name w:val="Emphasis"/>
    <w:basedOn w:val="Tipodeletrapredefinidodopargrafo"/>
    <w:uiPriority w:val="20"/>
    <w:qFormat/>
    <w:rsid w:val="001C0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a600500.us.archive.org/26/items/archivfranatom1861leip/archivfranatom1861leip.pdf" TargetMode="External"/><Relationship Id="rId5" Type="http://schemas.openxmlformats.org/officeDocument/2006/relationships/hyperlink" Target="http://www.nature.com/nature/journal/v480/n7378/full/480457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612</Words>
  <Characters>3447</Characters>
  <Application>Microsoft Office Word</Application>
  <DocSecurity>0</DocSecurity>
  <Lines>57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18</cp:revision>
  <dcterms:created xsi:type="dcterms:W3CDTF">2011-12-28T16:10:00Z</dcterms:created>
  <dcterms:modified xsi:type="dcterms:W3CDTF">2011-12-29T17:15:00Z</dcterms:modified>
</cp:coreProperties>
</file>