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8E5B26">
      <w:r>
        <w:t>Edição de ADN em</w:t>
      </w:r>
      <w:r w:rsidR="000C102C" w:rsidRPr="000C102C">
        <w:t xml:space="preserve"> embriões humanos</w:t>
      </w:r>
    </w:p>
    <w:p w:rsidR="000B624B" w:rsidRDefault="000B624B" w:rsidP="000B624B">
      <w:pPr>
        <w:spacing w:after="0" w:line="360" w:lineRule="auto"/>
      </w:pPr>
    </w:p>
    <w:p w:rsidR="000C102C" w:rsidRPr="000B624B" w:rsidRDefault="00FF2FBA" w:rsidP="000B624B">
      <w:pPr>
        <w:spacing w:after="0" w:line="360" w:lineRule="auto"/>
      </w:pPr>
      <w:r w:rsidRPr="000B624B">
        <w:t>Nas últimas décadas, com o desenvolvimento de novas biotecnologias (genéticas e outras) aplicadas ao estudo das primeiras fases do desenvolvimento embrionário, muito se tem avançado na compreensão de como a partir de uma única célula se dá origem a organismos multicelulares. Contudo, há ainda muitas perguntas à espera d</w:t>
      </w:r>
      <w:r w:rsidR="00BD18EE">
        <w:t>e</w:t>
      </w:r>
      <w:r w:rsidRPr="000B624B">
        <w:t xml:space="preserve"> respostas, como é normal em ciência.</w:t>
      </w:r>
    </w:p>
    <w:p w:rsidR="00920C33" w:rsidRDefault="001B65B0" w:rsidP="000B624B">
      <w:pPr>
        <w:spacing w:after="0" w:line="360" w:lineRule="auto"/>
        <w:rPr>
          <w:shd w:val="clear" w:color="auto" w:fill="FFFFFF"/>
        </w:rPr>
      </w:pPr>
      <w:r w:rsidRPr="000B624B">
        <w:t>O</w:t>
      </w:r>
      <w:r w:rsidR="00FF2FBA" w:rsidRPr="000B624B">
        <w:t xml:space="preserve"> desenvolvimento embrionário humano</w:t>
      </w:r>
      <w:r w:rsidRPr="000B624B">
        <w:t xml:space="preserve"> é</w:t>
      </w:r>
      <w:r w:rsidR="00FF2FBA" w:rsidRPr="000B624B">
        <w:t xml:space="preserve"> </w:t>
      </w:r>
      <w:r w:rsidR="00BD18EE">
        <w:t xml:space="preserve">um </w:t>
      </w:r>
      <w:r w:rsidR="00FF2FBA" w:rsidRPr="000B624B">
        <w:rPr>
          <w:shd w:val="clear" w:color="auto" w:fill="FFFFFF"/>
        </w:rPr>
        <w:t xml:space="preserve">processo contínuo que tem </w:t>
      </w:r>
      <w:r w:rsidR="00920C33">
        <w:rPr>
          <w:shd w:val="clear" w:color="auto" w:fill="FFFFFF"/>
        </w:rPr>
        <w:t xml:space="preserve">o </w:t>
      </w:r>
      <w:r w:rsidR="00FF2FBA" w:rsidRPr="000B624B">
        <w:rPr>
          <w:shd w:val="clear" w:color="auto" w:fill="FFFFFF"/>
        </w:rPr>
        <w:t>seu início quando um ovócito (óvulo) é fertilizado por um</w:t>
      </w:r>
      <w:r w:rsidR="00FF2FBA" w:rsidRPr="000B624B">
        <w:rPr>
          <w:rStyle w:val="apple-converted-space"/>
          <w:shd w:val="clear" w:color="auto" w:fill="FFFFFF"/>
        </w:rPr>
        <w:t> </w:t>
      </w:r>
      <w:proofErr w:type="spellStart"/>
      <w:r w:rsidR="00FF2FBA" w:rsidRPr="000B624B">
        <w:rPr>
          <w:shd w:val="clear" w:color="auto" w:fill="FFFFFF"/>
        </w:rPr>
        <w:t>espermatozóide</w:t>
      </w:r>
      <w:proofErr w:type="spellEnd"/>
      <w:r w:rsidR="00FF2FBA" w:rsidRPr="000B624B">
        <w:rPr>
          <w:shd w:val="clear" w:color="auto" w:fill="FFFFFF"/>
        </w:rPr>
        <w:t xml:space="preserve">, dando origem a um ovócito fertilizado que se começa a dividir e a diferenciar-se </w:t>
      </w:r>
      <w:r w:rsidR="00BD18EE">
        <w:rPr>
          <w:shd w:val="clear" w:color="auto" w:fill="FFFFFF"/>
        </w:rPr>
        <w:t xml:space="preserve">em diversas fases para dar </w:t>
      </w:r>
      <w:r w:rsidR="00FF2FBA" w:rsidRPr="000B624B">
        <w:rPr>
          <w:shd w:val="clear" w:color="auto" w:fill="FFFFFF"/>
        </w:rPr>
        <w:t>origem ao</w:t>
      </w:r>
      <w:r w:rsidRPr="000B624B">
        <w:rPr>
          <w:shd w:val="clear" w:color="auto" w:fill="FFFFFF"/>
        </w:rPr>
        <w:t xml:space="preserve"> organismo que nos caracteriza. </w:t>
      </w:r>
    </w:p>
    <w:p w:rsidR="00FF2FBA" w:rsidRPr="000B624B" w:rsidRDefault="001B65B0" w:rsidP="000B624B">
      <w:pPr>
        <w:spacing w:after="0" w:line="360" w:lineRule="auto"/>
        <w:rPr>
          <w:shd w:val="clear" w:color="auto" w:fill="FFFFFF"/>
        </w:rPr>
      </w:pPr>
      <w:r w:rsidRPr="000B624B">
        <w:rPr>
          <w:shd w:val="clear" w:color="auto" w:fill="FFFFFF"/>
        </w:rPr>
        <w:t xml:space="preserve">A compreensão dos mecanismos genéticos, bioquímicos e celulares que ocorrem nas diversas fases do desenvolvimento embrionário têm conhecido muitos avanços nos últimos anos. </w:t>
      </w:r>
    </w:p>
    <w:p w:rsidR="00BD18EE" w:rsidRDefault="001B65B0" w:rsidP="000B624B">
      <w:pPr>
        <w:spacing w:after="0" w:line="360" w:lineRule="auto"/>
        <w:rPr>
          <w:shd w:val="clear" w:color="auto" w:fill="FFFFFF"/>
        </w:rPr>
      </w:pPr>
      <w:r w:rsidRPr="000B624B">
        <w:rPr>
          <w:shd w:val="clear" w:color="auto" w:fill="FFFFFF"/>
        </w:rPr>
        <w:t xml:space="preserve">Contudo, as primeiras etapas do desenvolvimento embrionário que ocorrem entre a fertilização até à nidação de um embrião em fase dita de blastocisto (composto por cerca de 250 células) no útero materno, </w:t>
      </w:r>
      <w:r w:rsidR="00BD18EE">
        <w:rPr>
          <w:shd w:val="clear" w:color="auto" w:fill="FFFFFF"/>
        </w:rPr>
        <w:t>continuam a necessitar de muito mais</w:t>
      </w:r>
      <w:r w:rsidRPr="000B624B">
        <w:rPr>
          <w:shd w:val="clear" w:color="auto" w:fill="FFFFFF"/>
        </w:rPr>
        <w:t xml:space="preserve"> investigação para </w:t>
      </w:r>
      <w:r w:rsidR="00BD18EE">
        <w:rPr>
          <w:shd w:val="clear" w:color="auto" w:fill="FFFFFF"/>
        </w:rPr>
        <w:t>se poder</w:t>
      </w:r>
      <w:r w:rsidRPr="000B624B">
        <w:rPr>
          <w:shd w:val="clear" w:color="auto" w:fill="FFFFFF"/>
        </w:rPr>
        <w:t xml:space="preserve"> compreender, por exemplo, os mecanismos genéticos que levam à diferenciação celular para dar origem aos diferentes tipos de tecidos que compõem o organismo. Continua também à espera de melhor compreensão o que faz com que cerca de dois terços dos ovócitos fertilizados não se desenvolvam numa gravidez normal, dando origem a abortos espontâneos </w:t>
      </w:r>
      <w:r w:rsidR="008A2F30" w:rsidRPr="000B624B">
        <w:rPr>
          <w:shd w:val="clear" w:color="auto" w:fill="FFFFFF"/>
        </w:rPr>
        <w:t xml:space="preserve">que passam despercebidos. </w:t>
      </w:r>
    </w:p>
    <w:p w:rsidR="008A2F30" w:rsidRPr="000B624B" w:rsidRDefault="008A2F30" w:rsidP="000B624B">
      <w:pPr>
        <w:spacing w:after="0" w:line="360" w:lineRule="auto"/>
        <w:rPr>
          <w:shd w:val="clear" w:color="auto" w:fill="FFFFFF"/>
        </w:rPr>
      </w:pPr>
      <w:r w:rsidRPr="000B624B">
        <w:rPr>
          <w:shd w:val="clear" w:color="auto" w:fill="FFFFFF"/>
        </w:rPr>
        <w:t xml:space="preserve">Para tentar compreender estas e outras questões é importante que os cientistas possam investigar embriões humanos, o que levanta </w:t>
      </w:r>
      <w:r w:rsidR="00A4611C" w:rsidRPr="000B624B">
        <w:rPr>
          <w:shd w:val="clear" w:color="auto" w:fill="FFFFFF"/>
        </w:rPr>
        <w:t xml:space="preserve">e sempre levantou </w:t>
      </w:r>
      <w:r w:rsidRPr="000B624B">
        <w:rPr>
          <w:shd w:val="clear" w:color="auto" w:fill="FFFFFF"/>
        </w:rPr>
        <w:t xml:space="preserve">questões éticas pertinentes. As </w:t>
      </w:r>
      <w:r w:rsidR="00A4611C" w:rsidRPr="000B624B">
        <w:rPr>
          <w:shd w:val="clear" w:color="auto" w:fill="FFFFFF"/>
        </w:rPr>
        <w:t xml:space="preserve">diversas </w:t>
      </w:r>
      <w:r w:rsidRPr="000B624B">
        <w:rPr>
          <w:shd w:val="clear" w:color="auto" w:fill="FFFFFF"/>
        </w:rPr>
        <w:t xml:space="preserve">autoridades nacionais que </w:t>
      </w:r>
      <w:r w:rsidR="009809DD">
        <w:rPr>
          <w:shd w:val="clear" w:color="auto" w:fill="FFFFFF"/>
        </w:rPr>
        <w:t xml:space="preserve">monitorizam e </w:t>
      </w:r>
      <w:r w:rsidRPr="000B624B">
        <w:rPr>
          <w:shd w:val="clear" w:color="auto" w:fill="FFFFFF"/>
        </w:rPr>
        <w:t xml:space="preserve">regulam as investigações em embriões humanos têm sido muito cautelosas e prudentes </w:t>
      </w:r>
      <w:r w:rsidR="00A4611C" w:rsidRPr="000B624B">
        <w:rPr>
          <w:shd w:val="clear" w:color="auto" w:fill="FFFFFF"/>
        </w:rPr>
        <w:t xml:space="preserve">sobre este assunto, só permitindo que os cientistas possam realizar experiências em embriões considerados inviáveis ou que seriam de qualquer forma descartáveis. </w:t>
      </w:r>
    </w:p>
    <w:p w:rsidR="00780185" w:rsidRPr="000B624B" w:rsidRDefault="009809DD" w:rsidP="000B624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Por outro lado, </w:t>
      </w:r>
      <w:r w:rsidR="00A4611C" w:rsidRPr="000B624B">
        <w:rPr>
          <w:rFonts w:asciiTheme="minorHAnsi" w:hAnsiTheme="minorHAnsi"/>
          <w:sz w:val="22"/>
          <w:szCs w:val="22"/>
          <w:shd w:val="clear" w:color="auto" w:fill="FFFFFF"/>
        </w:rPr>
        <w:t xml:space="preserve">têm-se desenvolvido 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nos últimos anos </w:t>
      </w:r>
      <w:r w:rsidR="00A4611C" w:rsidRPr="000B624B">
        <w:rPr>
          <w:rFonts w:asciiTheme="minorHAnsi" w:hAnsiTheme="minorHAnsi"/>
          <w:sz w:val="22"/>
          <w:szCs w:val="22"/>
          <w:shd w:val="clear" w:color="auto" w:fill="FFFFFF"/>
        </w:rPr>
        <w:t>novas técnicas de engenharia genética que permitem editar o genoma e corrigir erros genéticos em células vivas. Uma dessas técnicas é a designada por Crispr-Casp</w:t>
      </w:r>
      <w:r w:rsidR="00A4611C" w:rsidRPr="009809DD">
        <w:rPr>
          <w:rFonts w:asciiTheme="minorHAnsi" w:hAnsiTheme="minorHAnsi"/>
          <w:sz w:val="22"/>
          <w:szCs w:val="22"/>
          <w:shd w:val="clear" w:color="auto" w:fill="FFFFFF"/>
        </w:rPr>
        <w:t>9</w:t>
      </w:r>
      <w:r w:rsidR="00A4611C" w:rsidRPr="000B624B">
        <w:rPr>
          <w:rFonts w:asciiTheme="minorHAnsi" w:hAnsiTheme="minorHAnsi"/>
          <w:sz w:val="22"/>
          <w:szCs w:val="22"/>
          <w:shd w:val="clear" w:color="auto" w:fill="FFFFFF"/>
        </w:rPr>
        <w:t xml:space="preserve"> que se tem revelado muito eficaz na edição de genes em genomas de células vivas. </w:t>
      </w:r>
      <w:r w:rsidR="00A4611C" w:rsidRPr="000B624B">
        <w:rPr>
          <w:rFonts w:asciiTheme="minorHAnsi" w:hAnsiTheme="minorHAnsi"/>
          <w:sz w:val="22"/>
          <w:szCs w:val="22"/>
        </w:rPr>
        <w:t xml:space="preserve">Esta técnica utiliza uma espécie de </w:t>
      </w:r>
      <w:r>
        <w:rPr>
          <w:rFonts w:asciiTheme="minorHAnsi" w:hAnsiTheme="minorHAnsi"/>
          <w:sz w:val="22"/>
          <w:szCs w:val="22"/>
        </w:rPr>
        <w:t>“</w:t>
      </w:r>
      <w:r w:rsidR="00A4611C" w:rsidRPr="000B624B">
        <w:rPr>
          <w:rFonts w:asciiTheme="minorHAnsi" w:hAnsiTheme="minorHAnsi"/>
          <w:sz w:val="22"/>
          <w:szCs w:val="22"/>
        </w:rPr>
        <w:t>tesoura molecular</w:t>
      </w:r>
      <w:r>
        <w:rPr>
          <w:rFonts w:asciiTheme="minorHAnsi" w:hAnsiTheme="minorHAnsi"/>
          <w:sz w:val="22"/>
          <w:szCs w:val="22"/>
        </w:rPr>
        <w:t>”</w:t>
      </w:r>
      <w:r w:rsidR="00A4611C" w:rsidRPr="000B624B">
        <w:rPr>
          <w:rFonts w:asciiTheme="minorHAnsi" w:hAnsiTheme="minorHAnsi"/>
          <w:sz w:val="22"/>
          <w:szCs w:val="22"/>
        </w:rPr>
        <w:t xml:space="preserve">, a enzima Cas9 (que existe na bactéria </w:t>
      </w:r>
      <w:proofErr w:type="spellStart"/>
      <w:r w:rsidR="00A4611C" w:rsidRPr="000B624B">
        <w:rPr>
          <w:rFonts w:asciiTheme="minorHAnsi" w:hAnsiTheme="minorHAnsi"/>
          <w:i/>
          <w:sz w:val="22"/>
          <w:szCs w:val="22"/>
        </w:rPr>
        <w:t>Streptococcus</w:t>
      </w:r>
      <w:proofErr w:type="spellEnd"/>
      <w:r w:rsidR="00A4611C" w:rsidRPr="000B624B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4611C" w:rsidRPr="000B624B">
        <w:rPr>
          <w:rFonts w:asciiTheme="minorHAnsi" w:hAnsiTheme="minorHAnsi"/>
          <w:i/>
          <w:sz w:val="22"/>
          <w:szCs w:val="22"/>
        </w:rPr>
        <w:t>pyogenes</w:t>
      </w:r>
      <w:proofErr w:type="spellEnd"/>
      <w:r w:rsidR="00A4611C" w:rsidRPr="000B624B">
        <w:rPr>
          <w:rFonts w:asciiTheme="minorHAnsi" w:hAnsiTheme="minorHAnsi"/>
          <w:sz w:val="22"/>
          <w:szCs w:val="22"/>
        </w:rPr>
        <w:t>), que permite aos cientist</w:t>
      </w:r>
      <w:r>
        <w:rPr>
          <w:rFonts w:asciiTheme="minorHAnsi" w:hAnsiTheme="minorHAnsi"/>
          <w:sz w:val="22"/>
          <w:szCs w:val="22"/>
        </w:rPr>
        <w:t>as cortar regiões específicas de</w:t>
      </w:r>
      <w:r w:rsidR="00A4611C" w:rsidRPr="000B624B">
        <w:rPr>
          <w:rFonts w:asciiTheme="minorHAnsi" w:hAnsiTheme="minorHAnsi"/>
          <w:sz w:val="22"/>
          <w:szCs w:val="22"/>
        </w:rPr>
        <w:t xml:space="preserve"> ADN. Para a edição genética</w:t>
      </w:r>
      <w:r>
        <w:rPr>
          <w:rFonts w:asciiTheme="minorHAnsi" w:hAnsiTheme="minorHAnsi"/>
          <w:sz w:val="22"/>
          <w:szCs w:val="22"/>
        </w:rPr>
        <w:t>,</w:t>
      </w:r>
      <w:r w:rsidR="00A4611C" w:rsidRPr="000B624B">
        <w:rPr>
          <w:rFonts w:asciiTheme="minorHAnsi" w:hAnsiTheme="minorHAnsi"/>
          <w:sz w:val="22"/>
          <w:szCs w:val="22"/>
        </w:rPr>
        <w:t xml:space="preserve"> os cientistas anexam à Cas9 um bocadinho de ARN (molécula semelhante ao ADN) que </w:t>
      </w:r>
      <w:r w:rsidR="00780185" w:rsidRPr="000B624B">
        <w:rPr>
          <w:rFonts w:asciiTheme="minorHAnsi" w:hAnsiTheme="minorHAnsi"/>
          <w:sz w:val="22"/>
          <w:szCs w:val="22"/>
        </w:rPr>
        <w:t>se liga</w:t>
      </w:r>
      <w:r w:rsidR="00A4611C" w:rsidRPr="000B624B">
        <w:rPr>
          <w:rFonts w:asciiTheme="minorHAnsi" w:hAnsiTheme="minorHAnsi"/>
          <w:sz w:val="22"/>
          <w:szCs w:val="22"/>
        </w:rPr>
        <w:t xml:space="preserve"> à </w:t>
      </w:r>
      <w:r w:rsidR="00920C33">
        <w:rPr>
          <w:rFonts w:asciiTheme="minorHAnsi" w:hAnsiTheme="minorHAnsi"/>
          <w:sz w:val="22"/>
          <w:szCs w:val="22"/>
        </w:rPr>
        <w:t>r</w:t>
      </w:r>
      <w:r w:rsidR="00A4611C" w:rsidRPr="000B624B">
        <w:rPr>
          <w:rFonts w:asciiTheme="minorHAnsi" w:hAnsiTheme="minorHAnsi"/>
          <w:sz w:val="22"/>
          <w:szCs w:val="22"/>
        </w:rPr>
        <w:t>egião específica da molécula de ADN que se quer “editar”.</w:t>
      </w:r>
      <w:r w:rsidR="00611D1C" w:rsidRPr="000B624B">
        <w:rPr>
          <w:rFonts w:asciiTheme="minorHAnsi" w:hAnsiTheme="minorHAnsi"/>
          <w:sz w:val="22"/>
          <w:szCs w:val="22"/>
        </w:rPr>
        <w:t xml:space="preserve"> </w:t>
      </w:r>
      <w:r w:rsidR="00780185" w:rsidRPr="000B624B">
        <w:rPr>
          <w:rFonts w:asciiTheme="minorHAnsi" w:hAnsiTheme="minorHAnsi"/>
          <w:sz w:val="22"/>
          <w:szCs w:val="22"/>
        </w:rPr>
        <w:t>Uma vez ligado o segmento de ARN ao ADN que os cientistas escolheram, a enzima CAS9 corta esse pedaço de ADN. É</w:t>
      </w:r>
      <w:r w:rsidR="00A717E3" w:rsidRPr="000B624B">
        <w:rPr>
          <w:rFonts w:asciiTheme="minorHAnsi" w:hAnsiTheme="minorHAnsi"/>
          <w:sz w:val="22"/>
          <w:szCs w:val="22"/>
        </w:rPr>
        <w:t xml:space="preserve"> possível</w:t>
      </w:r>
      <w:r w:rsidR="00780185" w:rsidRPr="000B624B">
        <w:rPr>
          <w:rFonts w:asciiTheme="minorHAnsi" w:hAnsiTheme="minorHAnsi"/>
          <w:sz w:val="22"/>
          <w:szCs w:val="22"/>
        </w:rPr>
        <w:t xml:space="preserve">, desta forma, cortar zonas de genes com mutações que provocam doenças e </w:t>
      </w:r>
      <w:r>
        <w:rPr>
          <w:rFonts w:asciiTheme="minorHAnsi" w:hAnsiTheme="minorHAnsi"/>
          <w:sz w:val="22"/>
          <w:szCs w:val="22"/>
        </w:rPr>
        <w:t>substituí</w:t>
      </w:r>
      <w:r w:rsidR="00A717E3" w:rsidRPr="000B624B">
        <w:rPr>
          <w:rFonts w:asciiTheme="minorHAnsi" w:hAnsiTheme="minorHAnsi"/>
          <w:sz w:val="22"/>
          <w:szCs w:val="22"/>
        </w:rPr>
        <w:t>-las</w:t>
      </w:r>
      <w:r w:rsidR="00780185" w:rsidRPr="000B624B">
        <w:rPr>
          <w:rFonts w:asciiTheme="minorHAnsi" w:hAnsiTheme="minorHAnsi"/>
          <w:sz w:val="22"/>
          <w:szCs w:val="22"/>
        </w:rPr>
        <w:t xml:space="preserve"> </w:t>
      </w:r>
      <w:r w:rsidR="00A717E3" w:rsidRPr="000B624B">
        <w:rPr>
          <w:rFonts w:asciiTheme="minorHAnsi" w:hAnsiTheme="minorHAnsi"/>
          <w:sz w:val="22"/>
          <w:szCs w:val="22"/>
        </w:rPr>
        <w:t xml:space="preserve">a </w:t>
      </w:r>
      <w:r w:rsidR="00780185" w:rsidRPr="000B624B">
        <w:rPr>
          <w:rFonts w:asciiTheme="minorHAnsi" w:hAnsiTheme="minorHAnsi"/>
          <w:sz w:val="22"/>
          <w:szCs w:val="22"/>
        </w:rPr>
        <w:t xml:space="preserve">seguir </w:t>
      </w:r>
      <w:r w:rsidR="00A717E3" w:rsidRPr="000B624B">
        <w:rPr>
          <w:rFonts w:asciiTheme="minorHAnsi" w:hAnsiTheme="minorHAnsi"/>
          <w:sz w:val="22"/>
          <w:szCs w:val="22"/>
        </w:rPr>
        <w:t>com ADN “normal”.</w:t>
      </w:r>
    </w:p>
    <w:p w:rsidR="00A4611C" w:rsidRPr="000B624B" w:rsidRDefault="00611D1C" w:rsidP="000B624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B624B">
        <w:rPr>
          <w:rFonts w:asciiTheme="minorHAnsi" w:hAnsiTheme="minorHAnsi"/>
          <w:sz w:val="22"/>
          <w:szCs w:val="22"/>
        </w:rPr>
        <w:lastRenderedPageBreak/>
        <w:t xml:space="preserve">A utilização </w:t>
      </w:r>
      <w:r w:rsidR="00A717E3" w:rsidRPr="000B624B">
        <w:rPr>
          <w:rFonts w:asciiTheme="minorHAnsi" w:hAnsiTheme="minorHAnsi"/>
          <w:sz w:val="22"/>
          <w:szCs w:val="22"/>
        </w:rPr>
        <w:t xml:space="preserve">potencial </w:t>
      </w:r>
      <w:r w:rsidRPr="000B624B">
        <w:rPr>
          <w:rFonts w:asciiTheme="minorHAnsi" w:hAnsiTheme="minorHAnsi"/>
          <w:sz w:val="22"/>
          <w:szCs w:val="22"/>
        </w:rPr>
        <w:t xml:space="preserve">desta técnica para corrigir erros genéticos em embriões de forma a eliminar futuras doenças genéticas tornou-se tema de </w:t>
      </w:r>
      <w:r w:rsidR="009809DD">
        <w:rPr>
          <w:rFonts w:asciiTheme="minorHAnsi" w:hAnsiTheme="minorHAnsi"/>
          <w:sz w:val="22"/>
          <w:szCs w:val="22"/>
        </w:rPr>
        <w:t xml:space="preserve">aceso </w:t>
      </w:r>
      <w:r w:rsidRPr="000B624B">
        <w:rPr>
          <w:rFonts w:asciiTheme="minorHAnsi" w:hAnsiTheme="minorHAnsi"/>
          <w:sz w:val="22"/>
          <w:szCs w:val="22"/>
        </w:rPr>
        <w:t xml:space="preserve">debate </w:t>
      </w:r>
      <w:r w:rsidR="00920C33">
        <w:rPr>
          <w:rFonts w:asciiTheme="minorHAnsi" w:hAnsiTheme="minorHAnsi"/>
          <w:sz w:val="22"/>
          <w:szCs w:val="22"/>
        </w:rPr>
        <w:t xml:space="preserve">na </w:t>
      </w:r>
      <w:r w:rsidR="009809DD">
        <w:rPr>
          <w:rFonts w:asciiTheme="minorHAnsi" w:hAnsiTheme="minorHAnsi"/>
          <w:sz w:val="22"/>
          <w:szCs w:val="22"/>
        </w:rPr>
        <w:t xml:space="preserve">comunidade científica </w:t>
      </w:r>
      <w:r w:rsidRPr="000B624B">
        <w:rPr>
          <w:rFonts w:asciiTheme="minorHAnsi" w:hAnsiTheme="minorHAnsi"/>
          <w:sz w:val="22"/>
          <w:szCs w:val="22"/>
        </w:rPr>
        <w:t>internacional.</w:t>
      </w:r>
    </w:p>
    <w:p w:rsidR="00A4611C" w:rsidRPr="000B624B" w:rsidRDefault="005A596D" w:rsidP="000B624B">
      <w:pPr>
        <w:spacing w:after="0" w:line="360" w:lineRule="auto"/>
      </w:pPr>
      <w:r w:rsidRPr="000B624B">
        <w:rPr>
          <w:shd w:val="clear" w:color="auto" w:fill="FFFFFF"/>
        </w:rPr>
        <w:t xml:space="preserve">Debater intensamente esta questão tornou-se </w:t>
      </w:r>
      <w:r w:rsidR="00A717E3" w:rsidRPr="000B624B">
        <w:rPr>
          <w:shd w:val="clear" w:color="auto" w:fill="FFFFFF"/>
        </w:rPr>
        <w:t xml:space="preserve">ainda mais </w:t>
      </w:r>
      <w:r w:rsidRPr="000B624B">
        <w:rPr>
          <w:shd w:val="clear" w:color="auto" w:fill="FFFFFF"/>
        </w:rPr>
        <w:t>inadiável quando</w:t>
      </w:r>
      <w:r w:rsidR="00A717E3" w:rsidRPr="000B624B">
        <w:rPr>
          <w:shd w:val="clear" w:color="auto" w:fill="FFFFFF"/>
        </w:rPr>
        <w:t>,</w:t>
      </w:r>
      <w:r w:rsidRPr="000B624B">
        <w:rPr>
          <w:shd w:val="clear" w:color="auto" w:fill="FFFFFF"/>
        </w:rPr>
        <w:t xml:space="preserve"> em Abril de 2015</w:t>
      </w:r>
      <w:r w:rsidR="00A717E3" w:rsidRPr="000B624B">
        <w:rPr>
          <w:shd w:val="clear" w:color="auto" w:fill="FFFFFF"/>
        </w:rPr>
        <w:t>,</w:t>
      </w:r>
      <w:r w:rsidRPr="000B624B">
        <w:rPr>
          <w:shd w:val="clear" w:color="auto" w:fill="FFFFFF"/>
        </w:rPr>
        <w:t xml:space="preserve"> uma equipa de investigadores chineses </w:t>
      </w:r>
      <w:proofErr w:type="gramStart"/>
      <w:r w:rsidRPr="000B624B">
        <w:rPr>
          <w:shd w:val="clear" w:color="auto" w:fill="FFFFFF"/>
        </w:rPr>
        <w:t>divulgou</w:t>
      </w:r>
      <w:proofErr w:type="gramEnd"/>
      <w:r w:rsidRPr="000B624B">
        <w:rPr>
          <w:shd w:val="clear" w:color="auto" w:fill="FFFFFF"/>
        </w:rPr>
        <w:t xml:space="preserve"> ter usado pela primeira vez a Crispr-Casp9 para alterar </w:t>
      </w:r>
      <w:r w:rsidR="00A717E3" w:rsidRPr="000B624B">
        <w:rPr>
          <w:shd w:val="clear" w:color="auto" w:fill="FFFFFF"/>
        </w:rPr>
        <w:t>o</w:t>
      </w:r>
      <w:r w:rsidRPr="000B624B">
        <w:rPr>
          <w:shd w:val="clear" w:color="auto" w:fill="FFFFFF"/>
        </w:rPr>
        <w:t xml:space="preserve"> gene chamado HBB (</w:t>
      </w:r>
      <w:r w:rsidRPr="000B624B">
        <w:t>cujas mutações provocam uma doença do sangue potencialmente mortal</w:t>
      </w:r>
      <w:r w:rsidRPr="000B624B">
        <w:rPr>
          <w:shd w:val="clear" w:color="auto" w:fill="FFFFFF"/>
        </w:rPr>
        <w:t xml:space="preserve">) em embriões humanos inviáveis </w:t>
      </w:r>
      <w:r w:rsidR="009809DD">
        <w:t>que</w:t>
      </w:r>
      <w:r w:rsidRPr="000B624B">
        <w:t xml:space="preserve"> tinham sido fecundados por dois </w:t>
      </w:r>
      <w:proofErr w:type="spellStart"/>
      <w:r w:rsidRPr="000B624B">
        <w:t>espermatozóides</w:t>
      </w:r>
      <w:proofErr w:type="spellEnd"/>
      <w:r w:rsidRPr="000B624B">
        <w:t xml:space="preserve">, possuindo </w:t>
      </w:r>
      <w:r w:rsidR="009809DD">
        <w:t xml:space="preserve">assim </w:t>
      </w:r>
      <w:r w:rsidRPr="000B624B">
        <w:t xml:space="preserve">um número anormal de cromossomas. </w:t>
      </w:r>
    </w:p>
    <w:p w:rsidR="00780185" w:rsidRPr="000B624B" w:rsidRDefault="00780185" w:rsidP="000B624B">
      <w:pPr>
        <w:spacing w:after="0" w:line="360" w:lineRule="auto"/>
        <w:rPr>
          <w:shd w:val="clear" w:color="auto" w:fill="FFFFFF"/>
        </w:rPr>
      </w:pPr>
      <w:r w:rsidRPr="000B624B">
        <w:t>Diga-se</w:t>
      </w:r>
      <w:r w:rsidR="009809DD">
        <w:t>,</w:t>
      </w:r>
      <w:r w:rsidRPr="000B624B">
        <w:t xml:space="preserve"> a propósito</w:t>
      </w:r>
      <w:r w:rsidR="009809DD">
        <w:t>,</w:t>
      </w:r>
      <w:r w:rsidRPr="000B624B">
        <w:t xml:space="preserve"> que esta técnica de edição genética já tinha sido usada anteriormente em embriões de outros animais. </w:t>
      </w:r>
    </w:p>
    <w:p w:rsidR="00A717E3" w:rsidRPr="000B624B" w:rsidRDefault="00A717E3" w:rsidP="000B624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B624B">
        <w:rPr>
          <w:rFonts w:asciiTheme="minorHAnsi" w:hAnsiTheme="minorHAnsi"/>
          <w:sz w:val="22"/>
          <w:szCs w:val="22"/>
          <w:shd w:val="clear" w:color="auto" w:fill="FFFFFF"/>
        </w:rPr>
        <w:t xml:space="preserve">Entretanto, em Setembro de 2015, uma especialista britânica em células estaminais, </w:t>
      </w:r>
      <w:proofErr w:type="spellStart"/>
      <w:r w:rsidRPr="000B624B">
        <w:rPr>
          <w:rFonts w:asciiTheme="minorHAnsi" w:hAnsiTheme="minorHAnsi"/>
          <w:sz w:val="22"/>
          <w:szCs w:val="22"/>
        </w:rPr>
        <w:t>Kathy</w:t>
      </w:r>
      <w:proofErr w:type="spellEnd"/>
      <w:r w:rsidRPr="000B624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624B">
        <w:rPr>
          <w:rFonts w:asciiTheme="minorHAnsi" w:hAnsiTheme="minorHAnsi"/>
          <w:sz w:val="22"/>
          <w:szCs w:val="22"/>
        </w:rPr>
        <w:t>Niakan</w:t>
      </w:r>
      <w:proofErr w:type="spellEnd"/>
      <w:r w:rsidRPr="000B624B">
        <w:rPr>
          <w:rFonts w:asciiTheme="minorHAnsi" w:hAnsiTheme="minorHAnsi"/>
          <w:sz w:val="22"/>
          <w:szCs w:val="22"/>
        </w:rPr>
        <w:t xml:space="preserve">, do Instituto Francis </w:t>
      </w:r>
      <w:proofErr w:type="spellStart"/>
      <w:r w:rsidRPr="000B624B">
        <w:rPr>
          <w:rFonts w:asciiTheme="minorHAnsi" w:hAnsiTheme="minorHAnsi"/>
          <w:sz w:val="22"/>
          <w:szCs w:val="22"/>
        </w:rPr>
        <w:t>Crick</w:t>
      </w:r>
      <w:proofErr w:type="spellEnd"/>
      <w:r w:rsidRPr="000B624B">
        <w:rPr>
          <w:rFonts w:asciiTheme="minorHAnsi" w:hAnsiTheme="minorHAnsi"/>
          <w:sz w:val="22"/>
          <w:szCs w:val="22"/>
        </w:rPr>
        <w:t>, em Londres, pediu autorização à Autoridade de Fertilização e Embriologia Humana</w:t>
      </w:r>
      <w:r w:rsidRPr="000B624B">
        <w:rPr>
          <w:rStyle w:val="apple-converted-space"/>
          <w:rFonts w:asciiTheme="minorHAnsi" w:hAnsiTheme="minorHAnsi"/>
          <w:sz w:val="22"/>
          <w:szCs w:val="22"/>
        </w:rPr>
        <w:t> </w:t>
      </w:r>
      <w:r w:rsidR="009809DD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Pr="000B624B">
        <w:rPr>
          <w:rFonts w:asciiTheme="minorHAnsi" w:hAnsiTheme="minorHAnsi"/>
          <w:sz w:val="22"/>
          <w:szCs w:val="22"/>
        </w:rPr>
        <w:t>(HFEA, na sigla em inglês), que regula estas questões no Reino Unido, para realizar estas experiências em embriões humanos “normais”.</w:t>
      </w:r>
    </w:p>
    <w:p w:rsidR="000C102C" w:rsidRPr="000B624B" w:rsidRDefault="00A717E3" w:rsidP="000B624B">
      <w:pPr>
        <w:spacing w:after="0" w:line="360" w:lineRule="auto"/>
        <w:rPr>
          <w:shd w:val="clear" w:color="auto" w:fill="FFFFFF"/>
        </w:rPr>
      </w:pPr>
      <w:r w:rsidRPr="000B624B">
        <w:rPr>
          <w:shd w:val="clear" w:color="auto" w:fill="FFFFFF"/>
        </w:rPr>
        <w:t xml:space="preserve">No passado dia 1 de Fevereiro, a HFEA deu resposta á solicitação daquela investigadora, autorizando </w:t>
      </w:r>
      <w:r w:rsidRPr="000B624B">
        <w:t xml:space="preserve">a edição genética de embriões humanos </w:t>
      </w:r>
      <w:r w:rsidR="009809DD">
        <w:t>exclusivamente para fins de</w:t>
      </w:r>
      <w:r w:rsidRPr="000B624B">
        <w:t xml:space="preserve"> investigação científica. A autorização permite aos investigadores do Instituto Francis </w:t>
      </w:r>
      <w:proofErr w:type="spellStart"/>
      <w:r w:rsidRPr="000B624B">
        <w:t>Crick</w:t>
      </w:r>
      <w:proofErr w:type="spellEnd"/>
      <w:r w:rsidRPr="000B624B">
        <w:t xml:space="preserve"> realizar experiências durante os primeiros sete dias de desenvolvimento de embriões, </w:t>
      </w:r>
      <w:r w:rsidR="00A25E3C" w:rsidRPr="000B624B">
        <w:t>ou seja até à fase de blastocisto. A</w:t>
      </w:r>
      <w:r w:rsidRPr="000B624B">
        <w:t xml:space="preserve"> implantação </w:t>
      </w:r>
      <w:r w:rsidR="00A25E3C" w:rsidRPr="000B624B">
        <w:t xml:space="preserve">destes embriões </w:t>
      </w:r>
      <w:r w:rsidRPr="000B624B">
        <w:t xml:space="preserve">no útero de mulheres está proibida. </w:t>
      </w:r>
    </w:p>
    <w:p w:rsidR="000C102C" w:rsidRPr="000B624B" w:rsidRDefault="00A25E3C" w:rsidP="000B624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B624B">
        <w:rPr>
          <w:rFonts w:asciiTheme="minorHAnsi" w:hAnsiTheme="minorHAnsi"/>
          <w:sz w:val="22"/>
          <w:szCs w:val="22"/>
        </w:rPr>
        <w:t xml:space="preserve">Segundo declarações de </w:t>
      </w:r>
      <w:proofErr w:type="spellStart"/>
      <w:r w:rsidRPr="000B624B">
        <w:rPr>
          <w:rFonts w:asciiTheme="minorHAnsi" w:hAnsiTheme="minorHAnsi"/>
          <w:sz w:val="22"/>
          <w:szCs w:val="22"/>
        </w:rPr>
        <w:t>Kathy</w:t>
      </w:r>
      <w:proofErr w:type="spellEnd"/>
      <w:r w:rsidRPr="000B624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624B">
        <w:rPr>
          <w:rFonts w:asciiTheme="minorHAnsi" w:hAnsiTheme="minorHAnsi"/>
          <w:sz w:val="22"/>
          <w:szCs w:val="22"/>
        </w:rPr>
        <w:t>Niakan</w:t>
      </w:r>
      <w:proofErr w:type="spellEnd"/>
      <w:r w:rsidRPr="000B624B">
        <w:rPr>
          <w:rFonts w:asciiTheme="minorHAnsi" w:hAnsiTheme="minorHAnsi"/>
          <w:sz w:val="22"/>
          <w:szCs w:val="22"/>
        </w:rPr>
        <w:t xml:space="preserve"> à BBC </w:t>
      </w:r>
      <w:proofErr w:type="gramStart"/>
      <w:r w:rsidRPr="000B624B">
        <w:rPr>
          <w:rFonts w:asciiTheme="minorHAnsi" w:hAnsiTheme="minorHAnsi"/>
          <w:sz w:val="22"/>
          <w:szCs w:val="22"/>
        </w:rPr>
        <w:t>online</w:t>
      </w:r>
      <w:proofErr w:type="gramEnd"/>
      <w:r w:rsidRPr="000B624B">
        <w:rPr>
          <w:rFonts w:asciiTheme="minorHAnsi" w:hAnsiTheme="minorHAnsi"/>
          <w:sz w:val="22"/>
          <w:szCs w:val="22"/>
        </w:rPr>
        <w:t>, “q</w:t>
      </w:r>
      <w:r w:rsidR="000C102C" w:rsidRPr="000B624B">
        <w:rPr>
          <w:rFonts w:asciiTheme="minorHAnsi" w:hAnsiTheme="minorHAnsi"/>
          <w:sz w:val="22"/>
          <w:szCs w:val="22"/>
        </w:rPr>
        <w:t>ueremos compreender quais são os genes necessários para que um embrião humano se desenvolva e dê origem a um bebé saudável</w:t>
      </w:r>
      <w:r w:rsidRPr="000B624B">
        <w:rPr>
          <w:rFonts w:asciiTheme="minorHAnsi" w:hAnsiTheme="minorHAnsi"/>
          <w:sz w:val="22"/>
          <w:szCs w:val="22"/>
        </w:rPr>
        <w:t xml:space="preserve">. </w:t>
      </w:r>
      <w:r w:rsidR="000C102C" w:rsidRPr="000B624B">
        <w:rPr>
          <w:rFonts w:asciiTheme="minorHAnsi" w:hAnsiTheme="minorHAnsi"/>
          <w:sz w:val="22"/>
          <w:szCs w:val="22"/>
        </w:rPr>
        <w:t>Este conhecimento é muito importante porque os abortos espontâneos e a infertilidade são extremamente comuns, mas não se percebe muito bem por que é que acontecem.”</w:t>
      </w:r>
      <w:r w:rsidR="009809DD" w:rsidRPr="009809DD">
        <w:rPr>
          <w:rFonts w:asciiTheme="minorHAnsi" w:hAnsiTheme="minorHAnsi"/>
          <w:sz w:val="22"/>
          <w:szCs w:val="22"/>
        </w:rPr>
        <w:t xml:space="preserve"> </w:t>
      </w:r>
      <w:r w:rsidR="009809DD" w:rsidRPr="000B624B">
        <w:rPr>
          <w:rFonts w:asciiTheme="minorHAnsi" w:hAnsiTheme="minorHAnsi"/>
          <w:sz w:val="22"/>
          <w:szCs w:val="22"/>
        </w:rPr>
        <w:t>Estas investigações podem produzir conhecimento útil para resolver problemas de infertilidade.</w:t>
      </w:r>
    </w:p>
    <w:p w:rsidR="00A25E3C" w:rsidRPr="000B624B" w:rsidRDefault="00A25E3C" w:rsidP="000B624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B624B">
        <w:rPr>
          <w:rFonts w:asciiTheme="minorHAnsi" w:hAnsiTheme="minorHAnsi"/>
          <w:sz w:val="22"/>
          <w:szCs w:val="22"/>
        </w:rPr>
        <w:t xml:space="preserve">Num comunicado do Instituto Francis </w:t>
      </w:r>
      <w:proofErr w:type="spellStart"/>
      <w:r w:rsidRPr="000B624B">
        <w:rPr>
          <w:rFonts w:asciiTheme="minorHAnsi" w:hAnsiTheme="minorHAnsi"/>
          <w:sz w:val="22"/>
          <w:szCs w:val="22"/>
        </w:rPr>
        <w:t>Crick</w:t>
      </w:r>
      <w:proofErr w:type="spellEnd"/>
      <w:r w:rsidRPr="000B624B">
        <w:rPr>
          <w:rFonts w:asciiTheme="minorHAnsi" w:hAnsiTheme="minorHAnsi"/>
          <w:sz w:val="22"/>
          <w:szCs w:val="22"/>
        </w:rPr>
        <w:t xml:space="preserve"> é adiantado que o </w:t>
      </w:r>
      <w:proofErr w:type="spellStart"/>
      <w:r w:rsidRPr="000B624B">
        <w:rPr>
          <w:rFonts w:asciiTheme="minorHAnsi" w:hAnsiTheme="minorHAnsi"/>
          <w:sz w:val="22"/>
          <w:szCs w:val="22"/>
        </w:rPr>
        <w:t>projecto</w:t>
      </w:r>
      <w:proofErr w:type="spellEnd"/>
      <w:r w:rsidRPr="000B624B">
        <w:rPr>
          <w:rFonts w:asciiTheme="minorHAnsi" w:hAnsiTheme="minorHAnsi"/>
          <w:sz w:val="22"/>
          <w:szCs w:val="22"/>
        </w:rPr>
        <w:t xml:space="preserve"> só se inic</w:t>
      </w:r>
      <w:r w:rsidR="00920C33">
        <w:rPr>
          <w:rFonts w:asciiTheme="minorHAnsi" w:hAnsiTheme="minorHAnsi"/>
          <w:sz w:val="22"/>
          <w:szCs w:val="22"/>
        </w:rPr>
        <w:t>i</w:t>
      </w:r>
      <w:r w:rsidRPr="000B624B">
        <w:rPr>
          <w:rFonts w:asciiTheme="minorHAnsi" w:hAnsiTheme="minorHAnsi"/>
          <w:sz w:val="22"/>
          <w:szCs w:val="22"/>
        </w:rPr>
        <w:t>ará daqui a alguns meses, pois ainda é necessário a obtenção de aprovação ética. Nesse mesmo comunicado pode ler-se que “o</w:t>
      </w:r>
      <w:r w:rsidR="000C102C" w:rsidRPr="000B624B">
        <w:rPr>
          <w:rFonts w:asciiTheme="minorHAnsi" w:hAnsiTheme="minorHAnsi"/>
          <w:sz w:val="22"/>
          <w:szCs w:val="22"/>
        </w:rPr>
        <w:t>s embriões usados para a investigação pelo</w:t>
      </w:r>
      <w:r w:rsidRPr="000B624B">
        <w:rPr>
          <w:rFonts w:asciiTheme="minorHAnsi" w:hAnsiTheme="minorHAnsi"/>
          <w:sz w:val="22"/>
          <w:szCs w:val="22"/>
        </w:rPr>
        <w:t>s</w:t>
      </w:r>
      <w:r w:rsidR="000C102C" w:rsidRPr="000B624B">
        <w:rPr>
          <w:rFonts w:asciiTheme="minorHAnsi" w:hAnsiTheme="minorHAnsi"/>
          <w:sz w:val="22"/>
          <w:szCs w:val="22"/>
        </w:rPr>
        <w:t xml:space="preserve"> </w:t>
      </w:r>
      <w:r w:rsidRPr="000B624B">
        <w:rPr>
          <w:rFonts w:asciiTheme="minorHAnsi" w:hAnsiTheme="minorHAnsi"/>
          <w:sz w:val="22"/>
          <w:szCs w:val="22"/>
        </w:rPr>
        <w:t>investigadores</w:t>
      </w:r>
      <w:r w:rsidR="000C102C" w:rsidRPr="000B624B">
        <w:rPr>
          <w:rFonts w:asciiTheme="minorHAnsi" w:hAnsiTheme="minorHAnsi"/>
          <w:sz w:val="22"/>
          <w:szCs w:val="22"/>
        </w:rPr>
        <w:t xml:space="preserve"> serão de casais que fizeram tratamentos de fertilização</w:t>
      </w:r>
      <w:r w:rsidR="000C102C" w:rsidRPr="000B624B">
        <w:rPr>
          <w:rStyle w:val="apple-converted-space"/>
          <w:rFonts w:asciiTheme="minorHAnsi" w:hAnsiTheme="minorHAnsi"/>
          <w:sz w:val="22"/>
          <w:szCs w:val="22"/>
        </w:rPr>
        <w:t> </w:t>
      </w:r>
      <w:r w:rsidR="000C102C" w:rsidRPr="000B624B">
        <w:rPr>
          <w:rStyle w:val="nfase"/>
          <w:rFonts w:asciiTheme="minorHAnsi" w:hAnsiTheme="minorHAnsi"/>
          <w:sz w:val="22"/>
          <w:szCs w:val="22"/>
        </w:rPr>
        <w:t>in vitro</w:t>
      </w:r>
      <w:r w:rsidR="000C102C" w:rsidRPr="000B624B">
        <w:rPr>
          <w:rFonts w:asciiTheme="minorHAnsi" w:hAnsiTheme="minorHAnsi"/>
          <w:sz w:val="22"/>
          <w:szCs w:val="22"/>
        </w:rPr>
        <w:t xml:space="preserve"> e que ficaram com embriões </w:t>
      </w:r>
      <w:r w:rsidRPr="000B624B">
        <w:rPr>
          <w:rFonts w:asciiTheme="minorHAnsi" w:hAnsiTheme="minorHAnsi"/>
          <w:sz w:val="22"/>
          <w:szCs w:val="22"/>
        </w:rPr>
        <w:t xml:space="preserve">excedentários. </w:t>
      </w:r>
      <w:r w:rsidR="000C102C" w:rsidRPr="000B624B">
        <w:rPr>
          <w:rFonts w:asciiTheme="minorHAnsi" w:hAnsiTheme="minorHAnsi"/>
          <w:sz w:val="22"/>
          <w:szCs w:val="22"/>
        </w:rPr>
        <w:t>A doação será feita com consentimento informado.</w:t>
      </w:r>
      <w:r w:rsidR="009809DD">
        <w:rPr>
          <w:rFonts w:asciiTheme="minorHAnsi" w:hAnsiTheme="minorHAnsi"/>
          <w:sz w:val="22"/>
          <w:szCs w:val="22"/>
        </w:rPr>
        <w:t>”</w:t>
      </w:r>
      <w:r w:rsidR="000C102C" w:rsidRPr="000B624B">
        <w:rPr>
          <w:rFonts w:asciiTheme="minorHAnsi" w:hAnsiTheme="minorHAnsi"/>
          <w:sz w:val="22"/>
          <w:szCs w:val="22"/>
        </w:rPr>
        <w:t xml:space="preserve"> </w:t>
      </w:r>
    </w:p>
    <w:p w:rsidR="00A25E3C" w:rsidRPr="000B624B" w:rsidRDefault="00A25E3C" w:rsidP="000B624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B624B">
        <w:rPr>
          <w:rFonts w:asciiTheme="minorHAnsi" w:hAnsiTheme="minorHAnsi"/>
          <w:sz w:val="22"/>
          <w:szCs w:val="22"/>
        </w:rPr>
        <w:t>Como seria de esperar, esta autorização disparou alertas na comunidade científica internacional assim como das diversas autoridades de regulamentação ética.</w:t>
      </w:r>
      <w:r w:rsidR="000B624B" w:rsidRPr="000B624B">
        <w:rPr>
          <w:rFonts w:asciiTheme="minorHAnsi" w:hAnsiTheme="minorHAnsi"/>
          <w:sz w:val="22"/>
          <w:szCs w:val="22"/>
        </w:rPr>
        <w:t xml:space="preserve"> Por exemplo, o Conselho Nacional de Ética para as Ciências da Vida</w:t>
      </w:r>
      <w:r w:rsidR="009809DD">
        <w:rPr>
          <w:rFonts w:asciiTheme="minorHAnsi" w:hAnsiTheme="minorHAnsi"/>
          <w:sz w:val="22"/>
          <w:szCs w:val="22"/>
        </w:rPr>
        <w:t xml:space="preserve"> português</w:t>
      </w:r>
      <w:r w:rsidR="000B624B" w:rsidRPr="000B624B">
        <w:rPr>
          <w:rFonts w:asciiTheme="minorHAnsi" w:hAnsiTheme="minorHAnsi"/>
          <w:sz w:val="22"/>
          <w:szCs w:val="22"/>
        </w:rPr>
        <w:t xml:space="preserve"> sublinha</w:t>
      </w:r>
      <w:r w:rsidR="009809DD">
        <w:rPr>
          <w:rFonts w:asciiTheme="minorHAnsi" w:hAnsiTheme="minorHAnsi"/>
          <w:sz w:val="22"/>
          <w:szCs w:val="22"/>
        </w:rPr>
        <w:t>,</w:t>
      </w:r>
      <w:r w:rsidR="000B624B" w:rsidRPr="000B624B">
        <w:rPr>
          <w:rFonts w:asciiTheme="minorHAnsi" w:hAnsiTheme="minorHAnsi"/>
          <w:sz w:val="22"/>
          <w:szCs w:val="22"/>
        </w:rPr>
        <w:t xml:space="preserve"> num parecer emitido sobre este assunto</w:t>
      </w:r>
      <w:r w:rsidR="009809DD">
        <w:rPr>
          <w:rFonts w:asciiTheme="minorHAnsi" w:hAnsiTheme="minorHAnsi"/>
          <w:sz w:val="22"/>
          <w:szCs w:val="22"/>
        </w:rPr>
        <w:t>,</w:t>
      </w:r>
      <w:r w:rsidR="000B624B" w:rsidRPr="000B624B">
        <w:rPr>
          <w:rFonts w:asciiTheme="minorHAnsi" w:hAnsiTheme="minorHAnsi"/>
          <w:sz w:val="22"/>
          <w:szCs w:val="22"/>
        </w:rPr>
        <w:t xml:space="preserve"> que “na ausência de consenso científico sobre as suas consequências, os usos potenciais destas novas tecnologias devem ser abordados com extrema prudência recorrendo a um princípio de precaução que acautele o seu impacto sobre as gerações presentes e futuras”.</w:t>
      </w:r>
    </w:p>
    <w:p w:rsidR="000C102C" w:rsidRDefault="000B624B" w:rsidP="009809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B624B">
        <w:rPr>
          <w:rFonts w:asciiTheme="minorHAnsi" w:hAnsiTheme="minorHAnsi"/>
          <w:sz w:val="22"/>
          <w:szCs w:val="22"/>
        </w:rPr>
        <w:lastRenderedPageBreak/>
        <w:t>O debate sobre este assunto deve envolver não só a comunidade científica</w:t>
      </w:r>
      <w:r w:rsidR="009809DD">
        <w:rPr>
          <w:rFonts w:asciiTheme="minorHAnsi" w:hAnsiTheme="minorHAnsi"/>
          <w:sz w:val="22"/>
          <w:szCs w:val="22"/>
        </w:rPr>
        <w:t xml:space="preserve"> (que está dividida)</w:t>
      </w:r>
      <w:r w:rsidRPr="000B624B">
        <w:rPr>
          <w:rFonts w:asciiTheme="minorHAnsi" w:hAnsiTheme="minorHAnsi"/>
          <w:sz w:val="22"/>
          <w:szCs w:val="22"/>
        </w:rPr>
        <w:t xml:space="preserve">, mas </w:t>
      </w:r>
      <w:r w:rsidR="009809DD">
        <w:rPr>
          <w:rFonts w:asciiTheme="minorHAnsi" w:hAnsiTheme="minorHAnsi"/>
          <w:sz w:val="22"/>
          <w:szCs w:val="22"/>
        </w:rPr>
        <w:t xml:space="preserve">também </w:t>
      </w:r>
      <w:r w:rsidRPr="000B624B">
        <w:rPr>
          <w:rFonts w:asciiTheme="minorHAnsi" w:hAnsiTheme="minorHAnsi"/>
          <w:sz w:val="22"/>
          <w:szCs w:val="22"/>
        </w:rPr>
        <w:t xml:space="preserve">especialistas em ética, profissionais de saúde, entidades reguladoras, doentes inférteis, com doenças genéticas, </w:t>
      </w:r>
      <w:proofErr w:type="spellStart"/>
      <w:r w:rsidRPr="000B624B">
        <w:rPr>
          <w:rFonts w:asciiTheme="minorHAnsi" w:hAnsiTheme="minorHAnsi"/>
          <w:sz w:val="22"/>
          <w:szCs w:val="22"/>
        </w:rPr>
        <w:t>respe</w:t>
      </w:r>
      <w:r w:rsidR="00920C33">
        <w:rPr>
          <w:rFonts w:asciiTheme="minorHAnsi" w:hAnsiTheme="minorHAnsi"/>
          <w:sz w:val="22"/>
          <w:szCs w:val="22"/>
        </w:rPr>
        <w:t>c</w:t>
      </w:r>
      <w:r w:rsidRPr="000B624B">
        <w:rPr>
          <w:rFonts w:asciiTheme="minorHAnsi" w:hAnsiTheme="minorHAnsi"/>
          <w:sz w:val="22"/>
          <w:szCs w:val="22"/>
        </w:rPr>
        <w:t>tivas</w:t>
      </w:r>
      <w:proofErr w:type="spellEnd"/>
      <w:r w:rsidRPr="000B624B">
        <w:rPr>
          <w:rFonts w:asciiTheme="minorHAnsi" w:hAnsiTheme="minorHAnsi"/>
          <w:sz w:val="22"/>
          <w:szCs w:val="22"/>
        </w:rPr>
        <w:t xml:space="preserve"> famílias e o público em geral. </w:t>
      </w:r>
      <w:r w:rsidR="009F4E3E">
        <w:rPr>
          <w:rFonts w:asciiTheme="minorHAnsi" w:hAnsiTheme="minorHAnsi"/>
          <w:sz w:val="22"/>
          <w:szCs w:val="22"/>
        </w:rPr>
        <w:t>É um assunto que devemos acompanhar e que nos toca a todos, pelo que devemos ter sobre ele uma opinião própria e bem informada.</w:t>
      </w:r>
    </w:p>
    <w:p w:rsidR="009809DD" w:rsidRDefault="009809DD" w:rsidP="009809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:rsidR="009809DD" w:rsidRDefault="009809DD" w:rsidP="009809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António Piedade</w:t>
      </w:r>
    </w:p>
    <w:p w:rsidR="009809DD" w:rsidRPr="009809DD" w:rsidRDefault="009809DD" w:rsidP="009809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Ciência na Imprensa Regional – Ciência Viva</w:t>
      </w:r>
    </w:p>
    <w:p w:rsidR="000C102C" w:rsidRDefault="000C102C"/>
    <w:sectPr w:rsidR="000C102C" w:rsidSect="00594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C102C"/>
    <w:rsid w:val="00081AD8"/>
    <w:rsid w:val="000B624B"/>
    <w:rsid w:val="000C102C"/>
    <w:rsid w:val="000D2B5F"/>
    <w:rsid w:val="001B65B0"/>
    <w:rsid w:val="003443ED"/>
    <w:rsid w:val="00362D13"/>
    <w:rsid w:val="00455FF6"/>
    <w:rsid w:val="0059469E"/>
    <w:rsid w:val="005A596D"/>
    <w:rsid w:val="00611D1C"/>
    <w:rsid w:val="00755E19"/>
    <w:rsid w:val="00780185"/>
    <w:rsid w:val="00853023"/>
    <w:rsid w:val="008A2F30"/>
    <w:rsid w:val="008E5B26"/>
    <w:rsid w:val="00920C33"/>
    <w:rsid w:val="00943EA8"/>
    <w:rsid w:val="009809DD"/>
    <w:rsid w:val="009F4E3E"/>
    <w:rsid w:val="00A25E3C"/>
    <w:rsid w:val="00A4611C"/>
    <w:rsid w:val="00A717E3"/>
    <w:rsid w:val="00BD18EE"/>
    <w:rsid w:val="00D13C07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9E"/>
  </w:style>
  <w:style w:type="paragraph" w:styleId="Ttulo1">
    <w:name w:val="heading 1"/>
    <w:basedOn w:val="Normal"/>
    <w:link w:val="Ttulo1Carcter"/>
    <w:uiPriority w:val="9"/>
    <w:qFormat/>
    <w:rsid w:val="000C1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0C102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unhideWhenUsed/>
    <w:rsid w:val="000C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0C102C"/>
  </w:style>
  <w:style w:type="character" w:styleId="Hiperligao">
    <w:name w:val="Hyperlink"/>
    <w:basedOn w:val="Tipodeletrapredefinidodopargrafo"/>
    <w:uiPriority w:val="99"/>
    <w:semiHidden/>
    <w:unhideWhenUsed/>
    <w:rsid w:val="000C102C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0C102C"/>
    <w:rPr>
      <w:i/>
      <w:iCs/>
    </w:rPr>
  </w:style>
  <w:style w:type="character" w:styleId="Forte">
    <w:name w:val="Strong"/>
    <w:basedOn w:val="Tipodeletrapredefinidodopargrafo"/>
    <w:uiPriority w:val="22"/>
    <w:qFormat/>
    <w:rsid w:val="000C1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15</cp:revision>
  <dcterms:created xsi:type="dcterms:W3CDTF">2016-02-04T16:10:00Z</dcterms:created>
  <dcterms:modified xsi:type="dcterms:W3CDTF">2016-02-05T12:49:00Z</dcterms:modified>
</cp:coreProperties>
</file>