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5C" w:rsidRDefault="007B285C" w:rsidP="007B285C">
      <w:pPr>
        <w:pStyle w:val="Default"/>
      </w:pPr>
    </w:p>
    <w:p w:rsidR="007B285C" w:rsidRDefault="009C6BC5" w:rsidP="007B285C">
      <w:pPr>
        <w:rPr>
          <w:b/>
          <w:bCs/>
          <w:sz w:val="23"/>
          <w:szCs w:val="23"/>
        </w:rPr>
      </w:pPr>
      <w:r w:rsidRPr="009C6BC5">
        <w:rPr>
          <w:b/>
          <w:bCs/>
          <w:sz w:val="23"/>
          <w:szCs w:val="23"/>
        </w:rPr>
        <w:t>Como se criam as rotinas no nosso cérebro?</w:t>
      </w:r>
    </w:p>
    <w:p w:rsidR="007B285C" w:rsidRDefault="007B285C" w:rsidP="007B285C">
      <w:pPr>
        <w:pStyle w:val="Default"/>
      </w:pPr>
    </w:p>
    <w:p w:rsidR="007B285C" w:rsidRDefault="007B285C" w:rsidP="00B9121E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Estudo de neurocientistas da Fundação Champalimaud desafia dogma científico sobre como aprendemos a selecionar que ações fazer, ou não.</w:t>
      </w:r>
    </w:p>
    <w:p w:rsidR="007B285C" w:rsidRDefault="007B285C" w:rsidP="00B9121E">
      <w:pPr>
        <w:spacing w:after="0" w:line="360" w:lineRule="auto"/>
        <w:rPr>
          <w:sz w:val="23"/>
          <w:szCs w:val="23"/>
        </w:rPr>
      </w:pPr>
    </w:p>
    <w:p w:rsidR="007B285C" w:rsidRDefault="007B285C" w:rsidP="00B9121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Seria certamente muito estranho ver alguém a chamar um elevador pressionando o botão com o nariz, ou com um cotovelo. Mas, na verdade, por que não? Qualquer pessoa que já tenha pedido a uma criança para chamar o elevador sabe muito bem que o dedo indicador poderá não ser a sua primeira escolha. Mas porque é que acabamos por usar o dedo, e não o nariz, ou o cotovelo? Como é que o cérebro escolhe a ação ótima para atingir um objetivo e, em seguida, repete-a até que esta se torne um hábito? </w:t>
      </w:r>
    </w:p>
    <w:p w:rsidR="007B285C" w:rsidRDefault="007B285C" w:rsidP="00B9121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 estudo publicado </w:t>
      </w:r>
      <w:r w:rsidR="009C6BC5">
        <w:rPr>
          <w:sz w:val="23"/>
          <w:szCs w:val="23"/>
        </w:rPr>
        <w:t>a 4 de Abril</w:t>
      </w:r>
      <w:r>
        <w:rPr>
          <w:sz w:val="23"/>
          <w:szCs w:val="23"/>
        </w:rPr>
        <w:t xml:space="preserve"> na revista científica </w:t>
      </w:r>
      <w:proofErr w:type="spellStart"/>
      <w:r>
        <w:rPr>
          <w:sz w:val="23"/>
          <w:szCs w:val="23"/>
        </w:rPr>
        <w:t>Current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Biology</w:t>
      </w:r>
      <w:proofErr w:type="spellEnd"/>
      <w:r>
        <w:rPr>
          <w:sz w:val="23"/>
          <w:szCs w:val="23"/>
        </w:rPr>
        <w:t xml:space="preserve">, neurocientistas do Champalimaud Centre for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Unknown</w:t>
      </w:r>
      <w:proofErr w:type="spellEnd"/>
      <w:r>
        <w:rPr>
          <w:sz w:val="23"/>
          <w:szCs w:val="23"/>
        </w:rPr>
        <w:t xml:space="preserve"> vêm desafiar a forma como a comunidade científica tem vindo a pensar sobre como as ações são selecionados e os hábitos são formados no cérebro. </w:t>
      </w:r>
    </w:p>
    <w:p w:rsidR="007B285C" w:rsidRDefault="007B285C" w:rsidP="00B9121E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Mas e como é que o cérebro seleciona uma determinada ação? O que se pensa é que se trata de um processo mediado por dois circuitos conhecidos por via direta e via indireta, localizados numa zona do cérebro chamada gânglios da base. O modelo atual é que a via direta é responsável pelo envio do sinal “positivo”, que promove a execução de uma ação - voltando ao exemplo do elevador, que nos faz pressionar o botão do elevador; e a via indireta, é descrita como aquela que envia o sinal “negativo” que faz com que se evite aquela ação.</w:t>
      </w:r>
    </w:p>
    <w:p w:rsidR="007B285C" w:rsidRDefault="007B285C" w:rsidP="00B9121E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O que este novo estudo vem revelar é que estas duas vias nem sempre estão a competir uma com a outra mas sim funcionam simultaneamente para promover resultados distintos, do tipo “positivo”.</w:t>
      </w:r>
    </w:p>
    <w:p w:rsidR="007B285C" w:rsidRDefault="007B285C" w:rsidP="00B9121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"O que descobrimos foi que, ao contrário do que se pensava, a via indireta nem sempre bloqueia a execução de determinadas ações, aliás esta via até pode servir para reforçar o desempenho dessas mesmas ações. O que o nosso trabalho revela é que a via indireta é responsável pela promoção de um tipo específico de ações, os hábitos" - explica Rui Costa, investigador principal deste estudo. </w:t>
      </w:r>
    </w:p>
    <w:p w:rsidR="007B285C" w:rsidRDefault="007B285C" w:rsidP="00B9121E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Segundo Pedro Galvão-Ferreira, um dos </w:t>
      </w:r>
      <w:proofErr w:type="spellStart"/>
      <w:r>
        <w:rPr>
          <w:sz w:val="23"/>
          <w:szCs w:val="23"/>
        </w:rPr>
        <w:t>co-autores</w:t>
      </w:r>
      <w:proofErr w:type="spellEnd"/>
      <w:r>
        <w:rPr>
          <w:sz w:val="23"/>
          <w:szCs w:val="23"/>
        </w:rPr>
        <w:t xml:space="preserve"> do estudo, "Os hábitos são um tipo de ação muito importante no nosso dia-a-dia. Por hábito entendemos uma ação automática, que já foi tantas vezes repetida e ensaiada, que podemos confiar que vai sair bem, mesmo sem termos </w:t>
      </w:r>
      <w:r>
        <w:rPr>
          <w:sz w:val="23"/>
          <w:szCs w:val="23"/>
        </w:rPr>
        <w:lastRenderedPageBreak/>
        <w:t>que lhe prestar particular atenção.” E acrescenta, “Neste momento ainda não se sabe se executar um hábito é menos dispendioso, do ponto de vista energético, para o cérebro. No entanto, o que a nossa experiência nos diz é que é mais fácil executar várias ações automáticas ao mesmo tempo do que desempenhar ações intencionais que são para nós uma novidade.”</w:t>
      </w:r>
    </w:p>
    <w:p w:rsidR="007B285C" w:rsidRDefault="007B285C" w:rsidP="00B9121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Para estudarem como é que as duas vias funcionam na seleção do tipo de ação, os investigadores recorreram a ferramentas que permitem a ativação seletiva de cada uma das vias no cérebro de ratinhos. "Ao contrário do que se pensava, quando ativámos seletivamente a via indireta, em vez de inibir as ações dos ratinhos, observámos um reforço dessas mesmas ações. No entanto essas ações rapidamente se tornavam num hábito.” </w:t>
      </w:r>
    </w:p>
    <w:p w:rsidR="007B285C" w:rsidRDefault="007B285C" w:rsidP="00B9121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“Percebermos o funcionamento dos gânglios da base não é só fundamental para conseguirmos compreender como é que o cérebro seleciona e gera ações, mas também para perceber a base de alguns distúrbios neurais, tais como a doença de Parkinson ou a perturbação obsessiva-compulsiva, cuja origem está relacionada com o mau funcionamento desta zona do cérebro."- Explica Rui Costa. </w:t>
      </w:r>
    </w:p>
    <w:p w:rsidR="007B285C" w:rsidRDefault="007B285C" w:rsidP="00B9121E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“Ainda há muito por descobrir sobre estas áreas do cérebro. Por exemplo, como mostramos no nosso estudo, as vias direta e indireta parecem nem sempre competir uma com a outra e serem ambas importantes para conseguirmos executar ações. No exemplo do elevador, a via direta poderá estar a promover que o nosso dedo pressione o botão do elevador, enquanto a via indireta inibe que o façamos com o nariz ".</w:t>
      </w:r>
    </w:p>
    <w:p w:rsidR="007B285C" w:rsidRPr="007B285C" w:rsidRDefault="007B285C" w:rsidP="007B285C">
      <w:pPr>
        <w:rPr>
          <w:sz w:val="23"/>
          <w:szCs w:val="23"/>
          <w:lang w:val="en-US"/>
        </w:rPr>
      </w:pPr>
      <w:r>
        <w:rPr>
          <w:sz w:val="20"/>
          <w:szCs w:val="20"/>
        </w:rPr>
        <w:t xml:space="preserve">Este estudo foi publicado a 4 de Abril na revista científica </w:t>
      </w:r>
      <w:proofErr w:type="spellStart"/>
      <w:r>
        <w:rPr>
          <w:sz w:val="20"/>
          <w:szCs w:val="20"/>
        </w:rPr>
        <w:t>Current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Biology</w:t>
      </w:r>
      <w:proofErr w:type="spellEnd"/>
      <w:r>
        <w:rPr>
          <w:sz w:val="20"/>
          <w:szCs w:val="20"/>
        </w:rPr>
        <w:t xml:space="preserve">: Vicente AM *, Galvão-Ferreira P *, </w:t>
      </w:r>
      <w:proofErr w:type="spellStart"/>
      <w:r>
        <w:rPr>
          <w:sz w:val="20"/>
          <w:szCs w:val="20"/>
        </w:rPr>
        <w:t>Tecuapetla</w:t>
      </w:r>
      <w:proofErr w:type="spellEnd"/>
      <w:r>
        <w:rPr>
          <w:sz w:val="20"/>
          <w:szCs w:val="20"/>
        </w:rPr>
        <w:t xml:space="preserve"> F, Costa RM. </w:t>
      </w:r>
      <w:r w:rsidRPr="007B285C">
        <w:rPr>
          <w:i/>
          <w:iCs/>
          <w:sz w:val="20"/>
          <w:szCs w:val="20"/>
          <w:lang w:val="en-US"/>
        </w:rPr>
        <w:t xml:space="preserve">Direct and indirect </w:t>
      </w:r>
      <w:proofErr w:type="spellStart"/>
      <w:r w:rsidRPr="007B285C">
        <w:rPr>
          <w:i/>
          <w:iCs/>
          <w:sz w:val="20"/>
          <w:szCs w:val="20"/>
          <w:lang w:val="en-US"/>
        </w:rPr>
        <w:t>dorsolateral</w:t>
      </w:r>
      <w:proofErr w:type="spellEnd"/>
      <w:r w:rsidRPr="007B285C">
        <w:rPr>
          <w:i/>
          <w:iCs/>
          <w:sz w:val="20"/>
          <w:szCs w:val="20"/>
          <w:lang w:val="en-US"/>
        </w:rPr>
        <w:t xml:space="preserve"> striatum pathways reinforce different action strategies.</w:t>
      </w:r>
    </w:p>
    <w:p w:rsidR="007B285C" w:rsidRDefault="007B285C" w:rsidP="007B285C">
      <w:pPr>
        <w:rPr>
          <w:lang w:val="en-US"/>
        </w:rPr>
      </w:pPr>
    </w:p>
    <w:p w:rsidR="007B285C" w:rsidRPr="007B285C" w:rsidRDefault="007B285C" w:rsidP="007B285C">
      <w:r w:rsidRPr="007B285C">
        <w:t>Fundação Champalimaud</w:t>
      </w:r>
    </w:p>
    <w:p w:rsidR="007B285C" w:rsidRPr="007B285C" w:rsidRDefault="007B285C" w:rsidP="007B285C">
      <w:r w:rsidRPr="007B285C">
        <w:t xml:space="preserve">Ciência na Imprensa Regional </w:t>
      </w:r>
      <w:r>
        <w:t>–</w:t>
      </w:r>
      <w:r w:rsidRPr="007B285C">
        <w:t xml:space="preserve"> Ci</w:t>
      </w:r>
      <w:r>
        <w:t>ência Viva</w:t>
      </w:r>
    </w:p>
    <w:sectPr w:rsidR="007B285C" w:rsidRPr="007B285C" w:rsidSect="000F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B285C"/>
    <w:rsid w:val="000F5FCB"/>
    <w:rsid w:val="00362D13"/>
    <w:rsid w:val="007B285C"/>
    <w:rsid w:val="00943EA8"/>
    <w:rsid w:val="009C6BC5"/>
    <w:rsid w:val="00B9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2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3533</Characters>
  <Application>Microsoft Office Word</Application>
  <DocSecurity>0</DocSecurity>
  <Lines>29</Lines>
  <Paragraphs>8</Paragraphs>
  <ScaleCrop>false</ScaleCrop>
  <Company>PERSONAL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2016-04-05T12:41:00Z</dcterms:created>
  <dcterms:modified xsi:type="dcterms:W3CDTF">2016-04-05T12:49:00Z</dcterms:modified>
</cp:coreProperties>
</file>