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E29C5" w:rsidRDefault="00EE29C5">
      <w:pPr>
        <w:rPr>
          <w:rFonts w:cs="Helvetica"/>
          <w:color w:val="141823"/>
          <w:sz w:val="28"/>
          <w:szCs w:val="28"/>
          <w:shd w:val="clear" w:color="auto" w:fill="FFFFFF"/>
        </w:rPr>
      </w:pPr>
      <w:r w:rsidRPr="00EE29C5">
        <w:rPr>
          <w:rFonts w:cs="Helvetica"/>
          <w:color w:val="141823"/>
          <w:sz w:val="28"/>
          <w:szCs w:val="28"/>
          <w:shd w:val="clear" w:color="auto" w:fill="FFFFFF"/>
        </w:rPr>
        <w:t>Mineral versus cristal</w:t>
      </w:r>
    </w:p>
    <w:p w:rsidR="00EE29C5" w:rsidRPr="00EE29C5" w:rsidRDefault="00EE29C5">
      <w:pPr>
        <w:rPr>
          <w:rFonts w:cs="Helvetica"/>
          <w:color w:val="141823"/>
          <w:sz w:val="24"/>
          <w:szCs w:val="24"/>
          <w:shd w:val="clear" w:color="auto" w:fill="FFFFFF"/>
        </w:rPr>
      </w:pPr>
    </w:p>
    <w:p w:rsid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Style w:val="apple-converted-space"/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 xml:space="preserve">O conceito demais divulgado de MINERAL diz que, além de natural, tem de ter uma composição química </w:t>
      </w:r>
      <w:proofErr w:type="spellStart"/>
      <w:r w:rsidRPr="00EE29C5">
        <w:rPr>
          <w:rFonts w:asciiTheme="minorHAnsi" w:hAnsiTheme="minorHAnsi" w:cs="Helvetica"/>
          <w:color w:val="141823"/>
        </w:rPr>
        <w:t>susceptível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de variar dentro de determinados limites e ser sólido, no sentido físico deste estado da matéria.</w:t>
      </w:r>
    </w:p>
    <w:p w:rsid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 xml:space="preserve">Neste sentido, um mineral tem de ter estrutura cristalina, isto é, um arranjo dos </w:t>
      </w:r>
      <w:proofErr w:type="spellStart"/>
      <w:r w:rsidRPr="00EE29C5">
        <w:rPr>
          <w:rFonts w:asciiTheme="minorHAnsi" w:hAnsiTheme="minorHAnsi" w:cs="Helvetica"/>
          <w:color w:val="141823"/>
        </w:rPr>
        <w:t>respectivos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átomos segundo uma rede tridimensional (</w:t>
      </w:r>
      <w:proofErr w:type="spellStart"/>
      <w:r w:rsidRPr="00EE29C5">
        <w:rPr>
          <w:rFonts w:asciiTheme="minorHAnsi" w:hAnsiTheme="minorHAnsi" w:cs="Helvetica"/>
          <w:color w:val="141823"/>
        </w:rPr>
        <w:t>triperiódica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) baseada num dado motivo ou malha, de forma paralelepipédica, que se repete nas três </w:t>
      </w:r>
      <w:proofErr w:type="spellStart"/>
      <w:r w:rsidRPr="00EE29C5">
        <w:rPr>
          <w:rFonts w:asciiTheme="minorHAnsi" w:hAnsiTheme="minorHAnsi" w:cs="Helvetica"/>
          <w:color w:val="141823"/>
        </w:rPr>
        <w:t>direcções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do espaço, estrutura essa bem definida e </w:t>
      </w:r>
      <w:r>
        <w:rPr>
          <w:rFonts w:asciiTheme="minorHAnsi" w:hAnsiTheme="minorHAnsi" w:cs="Helvetica"/>
          <w:color w:val="141823"/>
        </w:rPr>
        <w:t>característica de cada espécie.</w:t>
      </w:r>
    </w:p>
    <w:p w:rsidR="00EE29C5" w:rsidRP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>Fogem a esta regra, por exemplo, a opala, uma variedade de sílica que habitualmente é descrita como amorfa, isto é, não cristalina, o mercúrio nativo, que ocorre no estado líquido, e o vidro vulcânico, principal constituinte de rochas como a pedra-pomes ou a obsidiana.</w:t>
      </w:r>
    </w:p>
    <w:p w:rsid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Style w:val="apple-converted-space"/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 xml:space="preserve">Há pouco mais de vinte anos, a Comissão para os Novos Minerais da </w:t>
      </w:r>
      <w:proofErr w:type="spellStart"/>
      <w:r w:rsidRPr="00EE29C5">
        <w:rPr>
          <w:rFonts w:asciiTheme="minorHAnsi" w:hAnsiTheme="minorHAnsi" w:cs="Helvetica"/>
          <w:color w:val="141823"/>
        </w:rPr>
        <w:t>International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</w:t>
      </w:r>
      <w:proofErr w:type="spellStart"/>
      <w:r w:rsidRPr="00EE29C5">
        <w:rPr>
          <w:rFonts w:asciiTheme="minorHAnsi" w:hAnsiTheme="minorHAnsi" w:cs="Helvetica"/>
          <w:color w:val="141823"/>
        </w:rPr>
        <w:t>Mineralogical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</w:t>
      </w:r>
      <w:proofErr w:type="spellStart"/>
      <w:r w:rsidRPr="00EE29C5">
        <w:rPr>
          <w:rFonts w:asciiTheme="minorHAnsi" w:hAnsiTheme="minorHAnsi" w:cs="Helvetica"/>
          <w:color w:val="141823"/>
        </w:rPr>
        <w:t>Association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(IMA), entidade credenciada para o efeito, propôs (in “</w:t>
      </w:r>
      <w:proofErr w:type="spellStart"/>
      <w:r w:rsidRPr="00EE29C5">
        <w:rPr>
          <w:rFonts w:asciiTheme="minorHAnsi" w:hAnsiTheme="minorHAnsi" w:cs="Helvetica"/>
          <w:color w:val="141823"/>
        </w:rPr>
        <w:t>The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</w:t>
      </w:r>
      <w:proofErr w:type="spellStart"/>
      <w:r w:rsidRPr="00EE29C5">
        <w:rPr>
          <w:rFonts w:asciiTheme="minorHAnsi" w:hAnsiTheme="minorHAnsi" w:cs="Helvetica"/>
          <w:color w:val="141823"/>
        </w:rPr>
        <w:t>Canadian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</w:t>
      </w:r>
      <w:proofErr w:type="spellStart"/>
      <w:r w:rsidRPr="00EE29C5">
        <w:rPr>
          <w:rFonts w:asciiTheme="minorHAnsi" w:hAnsiTheme="minorHAnsi" w:cs="Helvetica"/>
          <w:color w:val="141823"/>
        </w:rPr>
        <w:t>Mineralogist</w:t>
      </w:r>
      <w:proofErr w:type="spellEnd"/>
      <w:r w:rsidRPr="00EE29C5">
        <w:rPr>
          <w:rFonts w:asciiTheme="minorHAnsi" w:hAnsiTheme="minorHAnsi" w:cs="Helvetica"/>
          <w:color w:val="141823"/>
        </w:rPr>
        <w:t>”, Vol. 33, pp. 689-690,1995), como nova definição de mineral,</w:t>
      </w:r>
      <w:r>
        <w:rPr>
          <w:rStyle w:val="apple-converted-space"/>
          <w:rFonts w:asciiTheme="minorHAnsi" w:hAnsiTheme="minorHAnsi" w:cs="Helvetica"/>
          <w:color w:val="141823"/>
        </w:rPr>
        <w:t xml:space="preserve"> </w:t>
      </w:r>
      <w:r w:rsidRPr="00EE29C5">
        <w:rPr>
          <w:rFonts w:asciiTheme="minorHAnsi" w:hAnsiTheme="minorHAnsi" w:cs="Helvetica"/>
          <w:color w:val="141823"/>
        </w:rPr>
        <w:t>“um elemento químico ou um composto, geralmente cristalino, gerado por um processo geológico”.</w:t>
      </w:r>
    </w:p>
    <w:p w:rsidR="00EE29C5" w:rsidRP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>Mais simples e abrangente</w:t>
      </w:r>
      <w:proofErr w:type="gramStart"/>
      <w:r w:rsidRPr="00EE29C5">
        <w:rPr>
          <w:rFonts w:asciiTheme="minorHAnsi" w:hAnsiTheme="minorHAnsi" w:cs="Helvetica"/>
          <w:color w:val="141823"/>
        </w:rPr>
        <w:t>,</w:t>
      </w:r>
      <w:proofErr w:type="gramEnd"/>
      <w:r w:rsidRPr="00EE29C5">
        <w:rPr>
          <w:rFonts w:asciiTheme="minorHAnsi" w:hAnsiTheme="minorHAnsi" w:cs="Helvetica"/>
          <w:color w:val="141823"/>
        </w:rPr>
        <w:t xml:space="preserve"> inclui as espécies excluídas pela anterior definição, que alguns autores referiam por mineraloides, e, até, o gelo.</w:t>
      </w:r>
    </w:p>
    <w:p w:rsidR="00EE29C5" w:rsidRP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>Ainda que cristalinas, não são consideradas minerais as substâncias orgânicas (açúcar, mentol, cânfora e muitas outras) e inorgânicas produzidas artificialmente (sulfato de cobre, bicarbonato de sódio, iodeto de potássio e muitos, muitos outros). Hoje em dia, são muitos os chamados sintéticos, isto é, substâncias química e estruturalmente semelhantes a determinadas espécies minerais produzidas (sintetizadas) em laboratório e/ou industrialmente. O diamante, o rubi, a safira, a esmeralda ou o quartzo sintéticos não são, pois, minerais. A sua produção com fins tecnológicos de ponta é hoje uma rotina.</w:t>
      </w:r>
    </w:p>
    <w:p w:rsid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>Por tradição, o conceito de CRISTAL implicava o carácter poliédrico (facetado) do sólido, fosse ele uma substância mineral ou orgânica, natura</w:t>
      </w:r>
      <w:r>
        <w:rPr>
          <w:rFonts w:asciiTheme="minorHAnsi" w:hAnsiTheme="minorHAnsi" w:cs="Helvetica"/>
          <w:color w:val="141823"/>
        </w:rPr>
        <w:t>l ou produzida artificialmente.</w:t>
      </w:r>
    </w:p>
    <w:p w:rsid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Style w:val="apple-converted-space"/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 xml:space="preserve">Tal </w:t>
      </w:r>
      <w:proofErr w:type="spellStart"/>
      <w:r w:rsidRPr="00EE29C5">
        <w:rPr>
          <w:rFonts w:asciiTheme="minorHAnsi" w:hAnsiTheme="minorHAnsi" w:cs="Helvetica"/>
          <w:color w:val="141823"/>
        </w:rPr>
        <w:t>concepção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foi abandonada a partir do momento em que se tornou conhecida a estrutura íntima, à escala atómica, dos corpos no estado sólido. Assim, cristal é hoje entendido como uma porção uniforme de matéria cristalina, limitada ou não por faces planas bem definidas.</w:t>
      </w:r>
    </w:p>
    <w:p w:rsid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>O arranjo geométrico tridimensional referido atrás é posto em evidência, entre outras manifestações, pelas faces do cristal, mas nem sempre a matéria cristalina se manifesta com a configuração</w:t>
      </w:r>
      <w:r>
        <w:rPr>
          <w:rFonts w:asciiTheme="minorHAnsi" w:hAnsiTheme="minorHAnsi" w:cs="Helvetica"/>
          <w:color w:val="141823"/>
        </w:rPr>
        <w:t xml:space="preserve"> de um ou parte de um poliedro.</w:t>
      </w:r>
    </w:p>
    <w:p w:rsidR="00EE29C5" w:rsidRP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 xml:space="preserve">Um grão de areia de quartzo, por mais boleado que esteja, não deixa de ser parte de um cristal. Minerais e cristais são, pois, na antiga </w:t>
      </w:r>
      <w:proofErr w:type="spellStart"/>
      <w:r w:rsidRPr="00EE29C5">
        <w:rPr>
          <w:rFonts w:asciiTheme="minorHAnsi" w:hAnsiTheme="minorHAnsi" w:cs="Helvetica"/>
          <w:color w:val="141823"/>
        </w:rPr>
        <w:t>concepção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de mineral, duas realidades indissociáveis.</w:t>
      </w:r>
    </w:p>
    <w:p w:rsidR="00EE29C5" w:rsidRPr="00EE29C5" w:rsidRDefault="00EE29C5" w:rsidP="00EE29C5">
      <w:pPr>
        <w:pStyle w:val="NormalWeb"/>
        <w:shd w:val="clear" w:color="auto" w:fill="FFFFFF"/>
        <w:spacing w:before="54" w:beforeAutospacing="0" w:after="54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 xml:space="preserve">Vinda da Antiguidade, com destaque para as civilizações chinesa, babilónica, hindu e egípcia, através da tradição e dos textos eruditos dos clássicos gregos e latinos, a MINERALOGIA atravessou a Idade Média de mãos dadas com a Alquimia, tendo aí crescido e deixando para trás muitas das </w:t>
      </w:r>
      <w:proofErr w:type="spellStart"/>
      <w:r w:rsidRPr="00EE29C5">
        <w:rPr>
          <w:rFonts w:asciiTheme="minorHAnsi" w:hAnsiTheme="minorHAnsi" w:cs="Helvetica"/>
          <w:color w:val="141823"/>
        </w:rPr>
        <w:t>concepções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fantasiosas e místicas dos escolásticos. Afirmou-se e desenvolveu-se como ciência, juntamente com a química, ao longo dos séculos XVIII e </w:t>
      </w:r>
      <w:r w:rsidRPr="00EE29C5">
        <w:rPr>
          <w:rFonts w:asciiTheme="minorHAnsi" w:hAnsiTheme="minorHAnsi" w:cs="Helvetica"/>
          <w:color w:val="141823"/>
        </w:rPr>
        <w:lastRenderedPageBreak/>
        <w:t>XIX, fazendo-a progredir e tirando dela o essencial do seu desenvolvimento com acentuada organização sistemática. Fez nascer, deu corpo e aprofundou uma nova disciplina científica, de cariz geométrico e matemático - a CRISTALOGRAFIA MORFOLÓGICA – de que se serviu como meio de diagnose, até às primeiras décadas do século XX. Alargou-se, depois, com a CRISTALOQUÍMICA, numa abordagem à organização espacial das redes cristalinas, em função da natureza dos elementos químicos que as constituem para, a partir daí, se irmanar com a física do estado sólido, com recurso às modernas tecnologias de análise. A mineralogia acompanha hoje o caminho da chamada, CRISTALOGRAFIA ESTRUTURAL, nova disciplina de âmbito alargado a todos os sólidos cristalinos, sejam eles inorgânicos ou orgânicos, naturais e artificiais ou sintéticos.</w:t>
      </w:r>
    </w:p>
    <w:p w:rsidR="00EE29C5" w:rsidRPr="00EE29C5" w:rsidRDefault="00EE29C5" w:rsidP="00EE29C5">
      <w:pPr>
        <w:pStyle w:val="NormalWeb"/>
        <w:shd w:val="clear" w:color="auto" w:fill="FFFFFF"/>
        <w:spacing w:before="54" w:beforeAutospacing="0" w:after="0" w:afterAutospacing="0" w:line="173" w:lineRule="atLeast"/>
        <w:rPr>
          <w:rFonts w:asciiTheme="minorHAnsi" w:hAnsiTheme="minorHAnsi" w:cs="Helvetica"/>
          <w:color w:val="141823"/>
        </w:rPr>
      </w:pPr>
      <w:r w:rsidRPr="00EE29C5">
        <w:rPr>
          <w:rFonts w:asciiTheme="minorHAnsi" w:hAnsiTheme="minorHAnsi" w:cs="Helvetica"/>
          <w:color w:val="141823"/>
        </w:rPr>
        <w:t xml:space="preserve">A par de uma mineralogia dita pura, interessada nos </w:t>
      </w:r>
      <w:proofErr w:type="spellStart"/>
      <w:r w:rsidRPr="00EE29C5">
        <w:rPr>
          <w:rFonts w:asciiTheme="minorHAnsi" w:hAnsiTheme="minorHAnsi" w:cs="Helvetica"/>
          <w:color w:val="141823"/>
        </w:rPr>
        <w:t>aspectos</w:t>
      </w:r>
      <w:proofErr w:type="spellEnd"/>
      <w:r w:rsidRPr="00EE29C5">
        <w:rPr>
          <w:rFonts w:asciiTheme="minorHAnsi" w:hAnsiTheme="minorHAnsi" w:cs="Helvetica"/>
          <w:color w:val="141823"/>
        </w:rPr>
        <w:t xml:space="preserve"> científicos fundamentais desenvolveu-se uma MINERALOGIA APLICADA, visando a utilização dos minerais como matérias-primas nas mais variadas indústrias e utilizações.</w:t>
      </w:r>
    </w:p>
    <w:p w:rsidR="00EE29C5" w:rsidRPr="00EE29C5" w:rsidRDefault="00EE29C5">
      <w:pPr>
        <w:rPr>
          <w:sz w:val="24"/>
          <w:szCs w:val="24"/>
        </w:rPr>
      </w:pPr>
    </w:p>
    <w:p w:rsidR="00EE29C5" w:rsidRPr="00EE29C5" w:rsidRDefault="00EE29C5">
      <w:pPr>
        <w:rPr>
          <w:sz w:val="24"/>
          <w:szCs w:val="24"/>
        </w:rPr>
      </w:pPr>
      <w:r w:rsidRPr="00EE29C5">
        <w:rPr>
          <w:sz w:val="24"/>
          <w:szCs w:val="24"/>
        </w:rPr>
        <w:t>António Galopim de Carvalho</w:t>
      </w:r>
    </w:p>
    <w:p w:rsidR="00EE29C5" w:rsidRPr="00EE29C5" w:rsidRDefault="00EE29C5">
      <w:pPr>
        <w:rPr>
          <w:sz w:val="24"/>
          <w:szCs w:val="24"/>
        </w:rPr>
      </w:pPr>
      <w:r w:rsidRPr="00EE29C5">
        <w:rPr>
          <w:sz w:val="24"/>
          <w:szCs w:val="24"/>
        </w:rPr>
        <w:t>Ciência na Imprensa Regional – Ciência Viva</w:t>
      </w:r>
    </w:p>
    <w:sectPr w:rsidR="00EE29C5" w:rsidRPr="00EE29C5" w:rsidSect="00BB0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E29C5"/>
    <w:rsid w:val="00362D13"/>
    <w:rsid w:val="00943EA8"/>
    <w:rsid w:val="00BB022C"/>
    <w:rsid w:val="00EE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2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2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EE29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3652</Characters>
  <Application>Microsoft Office Word</Application>
  <DocSecurity>0</DocSecurity>
  <Lines>30</Lines>
  <Paragraphs>8</Paragraphs>
  <ScaleCrop>false</ScaleCrop>
  <Company>PERSONAL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2016-05-06T13:41:00Z</dcterms:created>
  <dcterms:modified xsi:type="dcterms:W3CDTF">2016-05-06T13:44:00Z</dcterms:modified>
</cp:coreProperties>
</file>