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b/>
          <w:lang w:val="pt-PT"/>
        </w:rPr>
      </w:pPr>
      <w:r w:rsidRPr="009B249B">
        <w:rPr>
          <w:rFonts w:asciiTheme="minorHAnsi" w:hAnsiTheme="minorHAnsi"/>
          <w:b/>
          <w:lang w:val="pt-PT"/>
        </w:rPr>
        <w:t>Redução de calorias ou resveratrol poderão travar Doença de Machado-Joseph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b/>
          <w:u w:val="single"/>
          <w:lang w:val="pt-PT"/>
        </w:rPr>
      </w:pP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>Duas equipas do Centro de Neurociências e Biologia Celular (CNC) da Universidade de Coimbra (UC) descobriram que a progressão da Doença de Machado-Joseph (DMJ) pode ser travada por uma redução de calorias controlada ou através da substância resveratrol, a qual está pronta a ser testada em ensaios clínicos.</w:t>
      </w:r>
      <w:bookmarkStart w:id="0" w:name="_GoBack"/>
      <w:bookmarkEnd w:id="0"/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 xml:space="preserve">Os resultados, publicados na revista científica </w:t>
      </w:r>
      <w:proofErr w:type="spellStart"/>
      <w:r w:rsidRPr="009B249B">
        <w:rPr>
          <w:rFonts w:asciiTheme="minorHAnsi" w:hAnsiTheme="minorHAnsi"/>
          <w:i/>
          <w:lang w:val="pt-PT"/>
        </w:rPr>
        <w:t>Nature</w:t>
      </w:r>
      <w:proofErr w:type="spellEnd"/>
      <w:r w:rsidRPr="009B249B">
        <w:rPr>
          <w:rFonts w:asciiTheme="minorHAnsi" w:hAnsiTheme="minorHAnsi"/>
          <w:i/>
          <w:lang w:val="pt-PT"/>
        </w:rPr>
        <w:t xml:space="preserve"> </w:t>
      </w:r>
      <w:proofErr w:type="spellStart"/>
      <w:r w:rsidRPr="009B249B">
        <w:rPr>
          <w:rFonts w:asciiTheme="minorHAnsi" w:hAnsiTheme="minorHAnsi"/>
          <w:i/>
          <w:lang w:val="pt-PT"/>
        </w:rPr>
        <w:t>Communications</w:t>
      </w:r>
      <w:proofErr w:type="spellEnd"/>
      <w:r w:rsidRPr="009B249B">
        <w:rPr>
          <w:rFonts w:asciiTheme="minorHAnsi" w:hAnsiTheme="minorHAnsi"/>
          <w:lang w:val="pt-PT"/>
        </w:rPr>
        <w:t>, sugerem que os efeitos positivos verificados em ratinhos, que mimetizam a DMJ, não se revelam apenas ao nível dos sintomas, observando-se um bloqueio efetivo do desenvolvimento da doença.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>Cláudia Cavadas, coordenadora de uma das equipas de investigação, clarifica que «o estudo sugere que uma ligeira redução de calorias, extremamente controlada, sem incorrer no risco de malnutrição e com a presença de todos os nutrientes essenciais ao organismo, ou a administração de resveratrol, contribuem para a melhoria da coordenação motora, marcha, equilíbrio, neuropatologia e ativam o processo de reciclagem dos elementos envelhecidos e danificados das células (autofagia).»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>Luís Pereira de Almeida, coordenador da equipa parceira de investigação, salienta que «os efeitos benéficos obtidos são explicados através de um “regulador de informação” presente nas células, chamado “</w:t>
      </w:r>
      <w:proofErr w:type="spellStart"/>
      <w:r w:rsidRPr="009B249B">
        <w:rPr>
          <w:rFonts w:asciiTheme="minorHAnsi" w:hAnsiTheme="minorHAnsi"/>
          <w:lang w:val="pt-PT"/>
        </w:rPr>
        <w:t>sirtuina</w:t>
      </w:r>
      <w:proofErr w:type="spellEnd"/>
      <w:r w:rsidRPr="009B249B">
        <w:rPr>
          <w:rFonts w:asciiTheme="minorHAnsi" w:hAnsiTheme="minorHAnsi"/>
          <w:lang w:val="pt-PT"/>
        </w:rPr>
        <w:t xml:space="preserve"> 1”, uma enzima cujos níveis aumentam no cérebro através da redução calórica ou administração de resveratrol.»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>O investigador acrescenta que «estamos neste momento a desenvolver todos os esforços para testar os resultados do resveratrol em contexto de ensaios clínicos, algo que depende somente de financiamento.»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 xml:space="preserve">A Doença de Machado-Joseph é uma doença incurável, fatal e hereditária, de grande prevalência nos Açores, sendo caracterizada pela descoordenação motora, atrofia muscular, rigidez dos membros, dificuldades na deglutição, fala e visão, associadas a um progressivo dano de zonas cerebrais específicas. 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>A investigação foi financiada por fundos FEDER através do COMPETE - Programa Operacional Fatores de Competitividade via Fundação para a Ciência e a Tecnologia, pelos programas europeus E-</w:t>
      </w:r>
      <w:proofErr w:type="spellStart"/>
      <w:r w:rsidRPr="009B249B">
        <w:rPr>
          <w:rFonts w:asciiTheme="minorHAnsi" w:hAnsiTheme="minorHAnsi"/>
          <w:lang w:val="pt-PT"/>
        </w:rPr>
        <w:t>Rare</w:t>
      </w:r>
      <w:proofErr w:type="spellEnd"/>
      <w:r w:rsidRPr="009B249B">
        <w:rPr>
          <w:rFonts w:asciiTheme="minorHAnsi" w:hAnsiTheme="minorHAnsi"/>
          <w:lang w:val="pt-PT"/>
        </w:rPr>
        <w:t xml:space="preserve"> e JPND, pela AFM e pelo fundo privado Richard Chin </w:t>
      </w:r>
      <w:proofErr w:type="spellStart"/>
      <w:r w:rsidRPr="009B249B">
        <w:rPr>
          <w:rFonts w:asciiTheme="minorHAnsi" w:hAnsiTheme="minorHAnsi"/>
          <w:lang w:val="pt-PT"/>
        </w:rPr>
        <w:t>and</w:t>
      </w:r>
      <w:proofErr w:type="spellEnd"/>
      <w:r w:rsidRPr="009B249B">
        <w:rPr>
          <w:rFonts w:asciiTheme="minorHAnsi" w:hAnsiTheme="minorHAnsi"/>
          <w:lang w:val="pt-PT"/>
        </w:rPr>
        <w:t xml:space="preserve"> </w:t>
      </w:r>
      <w:proofErr w:type="spellStart"/>
      <w:r w:rsidRPr="009B249B">
        <w:rPr>
          <w:rFonts w:asciiTheme="minorHAnsi" w:hAnsiTheme="minorHAnsi"/>
          <w:lang w:val="pt-PT"/>
        </w:rPr>
        <w:t>Lily</w:t>
      </w:r>
      <w:proofErr w:type="spellEnd"/>
      <w:r w:rsidRPr="009B249B">
        <w:rPr>
          <w:rFonts w:asciiTheme="minorHAnsi" w:hAnsiTheme="minorHAnsi"/>
          <w:lang w:val="pt-PT"/>
        </w:rPr>
        <w:t xml:space="preserve"> </w:t>
      </w:r>
      <w:proofErr w:type="spellStart"/>
      <w:r w:rsidRPr="009B249B">
        <w:rPr>
          <w:rFonts w:asciiTheme="minorHAnsi" w:hAnsiTheme="minorHAnsi"/>
          <w:lang w:val="pt-PT"/>
        </w:rPr>
        <w:t>Lock</w:t>
      </w:r>
      <w:proofErr w:type="spellEnd"/>
      <w:r w:rsidRPr="009B249B">
        <w:rPr>
          <w:rFonts w:asciiTheme="minorHAnsi" w:hAnsiTheme="minorHAnsi"/>
          <w:lang w:val="pt-PT"/>
        </w:rPr>
        <w:t xml:space="preserve"> Machado-Joseph Research </w:t>
      </w:r>
      <w:proofErr w:type="spellStart"/>
      <w:r w:rsidRPr="009B249B">
        <w:rPr>
          <w:rFonts w:asciiTheme="minorHAnsi" w:hAnsiTheme="minorHAnsi"/>
          <w:lang w:val="pt-PT"/>
        </w:rPr>
        <w:t>Fund</w:t>
      </w:r>
      <w:proofErr w:type="spellEnd"/>
      <w:r w:rsidRPr="009B249B">
        <w:rPr>
          <w:rFonts w:asciiTheme="minorHAnsi" w:hAnsiTheme="minorHAnsi"/>
          <w:lang w:val="pt-PT"/>
        </w:rPr>
        <w:t>.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</w:p>
    <w:p w:rsidR="00386B99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lastRenderedPageBreak/>
        <w:t>Cristina Pinto (Assessoria de Imprensa - Universidade de Coimbra)</w:t>
      </w:r>
    </w:p>
    <w:p w:rsidR="009B249B" w:rsidRPr="009B249B" w:rsidRDefault="009B249B" w:rsidP="009B249B">
      <w:pPr>
        <w:spacing w:line="360" w:lineRule="auto"/>
        <w:jc w:val="both"/>
        <w:rPr>
          <w:rFonts w:asciiTheme="minorHAnsi" w:hAnsiTheme="minorHAnsi"/>
          <w:lang w:val="pt-PT"/>
        </w:rPr>
      </w:pPr>
      <w:r w:rsidRPr="009B249B">
        <w:rPr>
          <w:rFonts w:asciiTheme="minorHAnsi" w:hAnsiTheme="minorHAnsi"/>
          <w:lang w:val="pt-PT"/>
        </w:rPr>
        <w:t>Ciência na Imprensa Regional – Ciência Viva</w:t>
      </w:r>
    </w:p>
    <w:sectPr w:rsidR="009B249B" w:rsidRPr="009B249B" w:rsidSect="00C25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9B249B"/>
    <w:rsid w:val="00362D13"/>
    <w:rsid w:val="00943EA8"/>
    <w:rsid w:val="009B249B"/>
    <w:rsid w:val="00C2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49B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1982</Characters>
  <Application>Microsoft Office Word</Application>
  <DocSecurity>0</DocSecurity>
  <Lines>16</Lines>
  <Paragraphs>4</Paragraphs>
  <ScaleCrop>false</ScaleCrop>
  <Company>PERSONAL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2</cp:revision>
  <dcterms:created xsi:type="dcterms:W3CDTF">2016-05-11T11:56:00Z</dcterms:created>
  <dcterms:modified xsi:type="dcterms:W3CDTF">2016-05-11T12:10:00Z</dcterms:modified>
</cp:coreProperties>
</file>