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14" w:rsidRPr="00372A52" w:rsidRDefault="00701414" w:rsidP="00701414">
      <w:pPr>
        <w:rPr>
          <w:b/>
          <w:sz w:val="32"/>
        </w:rPr>
      </w:pPr>
      <w:r w:rsidRPr="00372A52">
        <w:rPr>
          <w:b/>
          <w:sz w:val="32"/>
        </w:rPr>
        <w:t>Fazer um planeta melhor com seda</w:t>
      </w:r>
    </w:p>
    <w:p w:rsidR="000C2A26" w:rsidRDefault="000C2A26" w:rsidP="00701414">
      <w:pPr>
        <w:rPr>
          <w:sz w:val="28"/>
        </w:rPr>
      </w:pPr>
    </w:p>
    <w:p w:rsidR="00701414" w:rsidRPr="00372A52" w:rsidRDefault="000C2A26" w:rsidP="00701414">
      <w:pPr>
        <w:rPr>
          <w:sz w:val="28"/>
        </w:rPr>
      </w:pPr>
      <w:r>
        <w:rPr>
          <w:sz w:val="28"/>
        </w:rPr>
        <w:t>3,</w:t>
      </w:r>
      <w:r w:rsidR="00701414" w:rsidRPr="00372A52">
        <w:rPr>
          <w:sz w:val="28"/>
        </w:rPr>
        <w:t xml:space="preserve">7 </w:t>
      </w:r>
      <w:proofErr w:type="gramStart"/>
      <w:r w:rsidR="00701414" w:rsidRPr="00372A52">
        <w:rPr>
          <w:sz w:val="28"/>
        </w:rPr>
        <w:t>milhões</w:t>
      </w:r>
      <w:proofErr w:type="gramEnd"/>
      <w:r w:rsidR="00701414" w:rsidRPr="00372A52">
        <w:rPr>
          <w:sz w:val="28"/>
        </w:rPr>
        <w:t xml:space="preserve"> de euros para produzir </w:t>
      </w:r>
      <w:r w:rsidR="00701414">
        <w:rPr>
          <w:sz w:val="28"/>
        </w:rPr>
        <w:t>polímeros sustentáveis</w:t>
      </w:r>
    </w:p>
    <w:p w:rsidR="00701414" w:rsidRPr="00AF02EB" w:rsidRDefault="00701414" w:rsidP="00701414"/>
    <w:p w:rsidR="00701414" w:rsidRPr="00372A52" w:rsidRDefault="000C2A26" w:rsidP="00701414">
      <w:r>
        <w:t xml:space="preserve">Foi </w:t>
      </w:r>
      <w:proofErr w:type="spellStart"/>
      <w:r>
        <w:t>atribuido</w:t>
      </w:r>
      <w:proofErr w:type="spellEnd"/>
      <w:r>
        <w:t xml:space="preserve"> 3,</w:t>
      </w:r>
      <w:r w:rsidR="00701414" w:rsidRPr="00372A52">
        <w:t>7 milh</w:t>
      </w:r>
      <w:r w:rsidR="00701414">
        <w:t>ões de euros para um projecto europeu, que inclui o ITQB NOVA, para produção de polímeros através de um processo inspirado pela natureza</w:t>
      </w:r>
      <w:r w:rsidR="00701414" w:rsidRPr="00372A52">
        <w:t>. Há centenas de milhões de anos que as aranhas e os bichos da seda vêm desenvolvendo estrat</w:t>
      </w:r>
      <w:r w:rsidR="00701414">
        <w:t xml:space="preserve">égias de processamento dos seus materiais. </w:t>
      </w:r>
      <w:r w:rsidR="00701414" w:rsidRPr="00372A52">
        <w:t>A seda, por exemplo, é 1000 vezes mais eficiente no processamento das unidades que c</w:t>
      </w:r>
      <w:r w:rsidR="00701414">
        <w:t>onsituem os seus fios que um polímero sintético, e isto pode dar pistas para a síntese de novos materiais</w:t>
      </w:r>
      <w:r w:rsidR="00701414" w:rsidRPr="00372A52">
        <w:t>.</w:t>
      </w:r>
    </w:p>
    <w:p w:rsidR="00701414" w:rsidRPr="00372A52" w:rsidRDefault="00701414" w:rsidP="00701414">
      <w:r w:rsidRPr="00372A52">
        <w:t>Actualmente os plásticos são produzidos a partir de font</w:t>
      </w:r>
      <w:r>
        <w:t>e</w:t>
      </w:r>
      <w:r w:rsidRPr="00372A52">
        <w:t>s não renov</w:t>
      </w:r>
      <w:r>
        <w:t xml:space="preserve">áveis, como o gás natural e o crude. </w:t>
      </w:r>
      <w:r w:rsidRPr="00372A52">
        <w:t>Não existe nenhuma via de produção de plástico que seja sustentável</w:t>
      </w:r>
      <w:r>
        <w:t>, e ao mesmo tempo há um problema grave de lixo de plástico em especial no mar e oceanos</w:t>
      </w:r>
      <w:r w:rsidRPr="00372A52">
        <w:t>.</w:t>
      </w:r>
    </w:p>
    <w:p w:rsidR="00701414" w:rsidRPr="00372A52" w:rsidRDefault="00701414" w:rsidP="00701414">
      <w:r w:rsidRPr="00372A52">
        <w:t xml:space="preserve">No entanto, a necessidade de </w:t>
      </w:r>
      <w:r>
        <w:t>polímeros resistentes</w:t>
      </w:r>
      <w:r w:rsidRPr="00372A52">
        <w:t xml:space="preserve"> tem uma importância crescent</w:t>
      </w:r>
      <w:r>
        <w:t>e</w:t>
      </w:r>
      <w:r w:rsidRPr="00372A52">
        <w:t>: para embalagens, materiais de construcç</w:t>
      </w:r>
      <w:r>
        <w:t>ão, transporte, medicina e saúde, produtos electricos e electronicos, agricultura, desporto ou lazer, os plásticos estão por todo o lado</w:t>
      </w:r>
      <w:r w:rsidRPr="00372A52">
        <w:t>.</w:t>
      </w:r>
    </w:p>
    <w:p w:rsidR="00701414" w:rsidRPr="00A2393A" w:rsidRDefault="00701414" w:rsidP="00701414">
      <w:r w:rsidRPr="00372A52">
        <w:t>Poderá estar a solução numa forma natural de produç</w:t>
      </w:r>
      <w:r>
        <w:t xml:space="preserve">ão de polímeros, partindo de outros compostos naturais? </w:t>
      </w:r>
      <w:r w:rsidRPr="00372A52">
        <w:t xml:space="preserve">A Transição de Fase Induzida por Fluxo (FLow Induced Phase Transitions, FLIPT) é um processo </w:t>
      </w:r>
      <w:r>
        <w:t>novo</w:t>
      </w:r>
      <w:r w:rsidRPr="00372A52">
        <w:t xml:space="preserve"> que os investigadores deste consórcio europeu acreditam poder ser a chav</w:t>
      </w:r>
      <w:r>
        <w:t>e</w:t>
      </w:r>
      <w:r w:rsidRPr="00372A52">
        <w:t xml:space="preserve"> para um nov</w:t>
      </w:r>
      <w:r>
        <w:t xml:space="preserve">a forma </w:t>
      </w:r>
      <w:r w:rsidRPr="00372A52">
        <w:t>de processamento de polímeros.</w:t>
      </w:r>
      <w:r>
        <w:t xml:space="preserve"> </w:t>
      </w:r>
      <w:r w:rsidRPr="00A2393A">
        <w:t xml:space="preserve">A partir de </w:t>
      </w:r>
      <w:r w:rsidR="00E44A53">
        <w:t>1 de Setembro de 2016</w:t>
      </w:r>
      <w:r w:rsidRPr="00A2393A">
        <w:t xml:space="preserve"> e durante os próximos três anos, esta visão irá ser investigada e testada </w:t>
      </w:r>
      <w:r w:rsidR="00E44A53">
        <w:t xml:space="preserve">em </w:t>
      </w:r>
      <w:r w:rsidRPr="00A2393A">
        <w:t>quatro países, inclu</w:t>
      </w:r>
      <w:r>
        <w:t>índo Portugal.</w:t>
      </w:r>
      <w:r w:rsidRPr="00A2393A">
        <w:t xml:space="preserve"> </w:t>
      </w:r>
    </w:p>
    <w:p w:rsidR="00701414" w:rsidRPr="00A2393A" w:rsidRDefault="00701414" w:rsidP="00701414">
      <w:r w:rsidRPr="00A2393A">
        <w:t xml:space="preserve">No laboratório da investigadora Cristina Silva Pereira, </w:t>
      </w:r>
      <w:r>
        <w:t>do</w:t>
      </w:r>
      <w:r w:rsidRPr="00A2393A">
        <w:t xml:space="preserve"> ITQB NOVA</w:t>
      </w:r>
      <w:r>
        <w:t xml:space="preserve">, vão ser analisados vários candidatos a </w:t>
      </w:r>
      <w:r w:rsidRPr="00A2393A">
        <w:t>biopol</w:t>
      </w:r>
      <w:r>
        <w:t>i</w:t>
      </w:r>
      <w:r w:rsidRPr="00A2393A">
        <w:t>mer</w:t>
      </w:r>
      <w:r>
        <w:t>os a serem usados para esta técnica, em especial poliésteres de plantas.</w:t>
      </w:r>
    </w:p>
    <w:p w:rsidR="00701414" w:rsidRDefault="00701414" w:rsidP="00701414">
      <w:r w:rsidRPr="00A2393A">
        <w:t>“Acreditamos que há um enorme potencial em desvendar as funcionalidades da seda e em aplicá-las a diversos materiais que polimerizem.</w:t>
      </w:r>
      <w:r>
        <w:t xml:space="preserve"> </w:t>
      </w:r>
      <w:r w:rsidRPr="00A2393A">
        <w:t>O nosso objectivo é</w:t>
      </w:r>
      <w:r>
        <w:t xml:space="preserve"> desenvolver ferramentas tecnoló</w:t>
      </w:r>
      <w:r w:rsidRPr="00A2393A">
        <w:t>gicas capazes de produzir novos materiais, com baixo custo e com menos energia, que possam ser competitivos em qualidade e quantidade aos polímeros derivados do petroleo</w:t>
      </w:r>
      <w:r>
        <w:t>, sendo muito superiores em termos de sustentabilidade do planeta</w:t>
      </w:r>
      <w:r w:rsidRPr="00A2393A">
        <w:t xml:space="preserve">”, declararam os investigadores </w:t>
      </w:r>
      <w:r>
        <w:t>à União Europeia – que acreditou nesta visão e lhe atribuiu 3.7 milhões de euros.</w:t>
      </w:r>
    </w:p>
    <w:p w:rsidR="00701414" w:rsidRDefault="00701414" w:rsidP="00701414">
      <w:pPr>
        <w:rPr>
          <w:lang w:val="en-US"/>
        </w:rPr>
      </w:pPr>
      <w:r w:rsidRPr="00AF02EB">
        <w:t xml:space="preserve"> </w:t>
      </w:r>
      <w:r w:rsidRPr="00A2393A">
        <w:rPr>
          <w:lang w:val="en-US"/>
        </w:rPr>
        <w:t xml:space="preserve">O </w:t>
      </w:r>
      <w:proofErr w:type="spellStart"/>
      <w:r w:rsidRPr="00A2393A">
        <w:rPr>
          <w:lang w:val="en-US"/>
        </w:rPr>
        <w:t>projecto</w:t>
      </w:r>
      <w:proofErr w:type="spellEnd"/>
      <w:r w:rsidRPr="00A2393A">
        <w:rPr>
          <w:lang w:val="en-US"/>
        </w:rPr>
        <w:t xml:space="preserve"> </w:t>
      </w:r>
      <w:r>
        <w:rPr>
          <w:lang w:val="en-US"/>
        </w:rPr>
        <w:t>“</w:t>
      </w:r>
      <w:proofErr w:type="spellStart"/>
      <w:r w:rsidRPr="00124C27">
        <w:rPr>
          <w:lang w:val="en-US"/>
        </w:rPr>
        <w:t>FLow</w:t>
      </w:r>
      <w:proofErr w:type="spellEnd"/>
      <w:r w:rsidRPr="00124C27">
        <w:rPr>
          <w:lang w:val="en-US"/>
        </w:rPr>
        <w:t xml:space="preserve"> Induced Phase Transitions, A new low energy paradigm for polymer processing</w:t>
      </w:r>
      <w:r>
        <w:rPr>
          <w:lang w:val="en-US"/>
        </w:rPr>
        <w:t xml:space="preserve">” é </w:t>
      </w:r>
      <w:proofErr w:type="spellStart"/>
      <w:r>
        <w:rPr>
          <w:lang w:val="en-US"/>
        </w:rPr>
        <w:t>coordenado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pela</w:t>
      </w:r>
      <w:proofErr w:type="spellEnd"/>
      <w:r>
        <w:rPr>
          <w:lang w:val="en-US"/>
        </w:rPr>
        <w:t xml:space="preserve"> University of Sheffield, </w:t>
      </w:r>
      <w:proofErr w:type="spellStart"/>
      <w:r>
        <w:rPr>
          <w:lang w:val="en-US"/>
        </w:rPr>
        <w:t>Reino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Unido</w:t>
      </w:r>
      <w:proofErr w:type="spellEnd"/>
      <w:r>
        <w:rPr>
          <w:lang w:val="en-US"/>
        </w:rPr>
        <w:t xml:space="preserve">, com </w:t>
      </w:r>
      <w:proofErr w:type="spellStart"/>
      <w:r>
        <w:rPr>
          <w:lang w:val="en-US"/>
        </w:rPr>
        <w:t>parceiros</w:t>
      </w:r>
      <w:proofErr w:type="spellEnd"/>
      <w:r>
        <w:rPr>
          <w:lang w:val="en-US"/>
        </w:rPr>
        <w:t xml:space="preserve"> de Portugal (ITQB NOVA), </w:t>
      </w:r>
      <w:proofErr w:type="spellStart"/>
      <w:r>
        <w:rPr>
          <w:lang w:val="en-US"/>
        </w:rPr>
        <w:t>Reino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Unido</w:t>
      </w:r>
      <w:proofErr w:type="spellEnd"/>
      <w:r>
        <w:rPr>
          <w:lang w:val="en-US"/>
        </w:rPr>
        <w:t xml:space="preserve"> (The Chancellor, Masters and Scholars of the University of Oxford and Oxford Biomaterials), </w:t>
      </w:r>
      <w:proofErr w:type="spellStart"/>
      <w:r>
        <w:rPr>
          <w:lang w:val="en-US"/>
        </w:rPr>
        <w:t>Finlandia</w:t>
      </w:r>
      <w:proofErr w:type="spellEnd"/>
      <w:r>
        <w:rPr>
          <w:lang w:val="en-US"/>
        </w:rPr>
        <w:t xml:space="preserve"> (</w:t>
      </w:r>
      <w:proofErr w:type="spellStart"/>
      <w:r w:rsidRPr="00124C27">
        <w:rPr>
          <w:lang w:val="en-US"/>
        </w:rPr>
        <w:t>Teknologian</w:t>
      </w:r>
      <w:proofErr w:type="spellEnd"/>
      <w:r w:rsidRPr="00124C27">
        <w:rPr>
          <w:lang w:val="en-US"/>
        </w:rPr>
        <w:t xml:space="preserve"> </w:t>
      </w:r>
      <w:proofErr w:type="spellStart"/>
      <w:r w:rsidRPr="00124C27">
        <w:rPr>
          <w:lang w:val="en-US"/>
        </w:rPr>
        <w:t>tutkimuskeskus</w:t>
      </w:r>
      <w:proofErr w:type="spellEnd"/>
      <w:r w:rsidRPr="00124C27">
        <w:rPr>
          <w:lang w:val="en-US"/>
        </w:rPr>
        <w:t xml:space="preserve"> VTT Oy and SPINNOVA OY</w:t>
      </w:r>
      <w:r>
        <w:rPr>
          <w:lang w:val="en-US"/>
        </w:rPr>
        <w:t>), Denmark</w:t>
      </w:r>
      <w:r w:rsidRPr="00124C27">
        <w:rPr>
          <w:lang w:val="en-US"/>
        </w:rPr>
        <w:t xml:space="preserve"> </w:t>
      </w:r>
      <w:r>
        <w:rPr>
          <w:lang w:val="en-US"/>
        </w:rPr>
        <w:t>(</w:t>
      </w:r>
      <w:r w:rsidRPr="00124C27">
        <w:rPr>
          <w:lang w:val="en-US"/>
        </w:rPr>
        <w:t>A</w:t>
      </w:r>
      <w:r>
        <w:rPr>
          <w:lang w:val="en-US"/>
        </w:rPr>
        <w:t xml:space="preserve">arhus </w:t>
      </w:r>
      <w:proofErr w:type="spellStart"/>
      <w:r>
        <w:rPr>
          <w:lang w:val="en-US"/>
        </w:rPr>
        <w:t>Universitet</w:t>
      </w:r>
      <w:proofErr w:type="spellEnd"/>
      <w:r>
        <w:rPr>
          <w:lang w:val="en-US"/>
        </w:rPr>
        <w:t xml:space="preserve">) e </w:t>
      </w:r>
      <w:proofErr w:type="spellStart"/>
      <w:r>
        <w:rPr>
          <w:lang w:val="en-US"/>
        </w:rPr>
        <w:t>Alemanha</w:t>
      </w:r>
      <w:proofErr w:type="spellEnd"/>
      <w:r w:rsidRPr="00124C27">
        <w:rPr>
          <w:lang w:val="en-US"/>
        </w:rPr>
        <w:t xml:space="preserve"> </w:t>
      </w:r>
      <w:r>
        <w:rPr>
          <w:lang w:val="en-US"/>
        </w:rPr>
        <w:t>(</w:t>
      </w:r>
      <w:r w:rsidRPr="00124C27">
        <w:rPr>
          <w:lang w:val="en-US"/>
        </w:rPr>
        <w:t>L</w:t>
      </w:r>
      <w:r>
        <w:rPr>
          <w:lang w:val="en-US"/>
        </w:rPr>
        <w:t xml:space="preserve">eibniz </w:t>
      </w:r>
      <w:proofErr w:type="spellStart"/>
      <w:r>
        <w:rPr>
          <w:lang w:val="en-US"/>
        </w:rPr>
        <w:t>Institut</w:t>
      </w:r>
      <w:proofErr w:type="spellEnd"/>
      <w:r>
        <w:rPr>
          <w:lang w:val="en-US"/>
        </w:rPr>
        <w:t xml:space="preserve"> fur </w:t>
      </w:r>
      <w:proofErr w:type="spellStart"/>
      <w:r>
        <w:rPr>
          <w:lang w:val="en-US"/>
        </w:rPr>
        <w:t>Polymerforschung</w:t>
      </w:r>
      <w:proofErr w:type="spellEnd"/>
      <w:r>
        <w:rPr>
          <w:lang w:val="en-US"/>
        </w:rPr>
        <w:t xml:space="preserve"> Dresden).</w:t>
      </w:r>
    </w:p>
    <w:p w:rsidR="00701414" w:rsidRDefault="00701414" w:rsidP="00701414">
      <w:pPr>
        <w:rPr>
          <w:lang w:val="en-US"/>
        </w:rPr>
      </w:pPr>
    </w:p>
    <w:p w:rsidR="00701414" w:rsidRPr="00CC5D3F" w:rsidRDefault="00701414" w:rsidP="00701414">
      <w:pPr>
        <w:rPr>
          <w:u w:val="single"/>
        </w:rPr>
      </w:pPr>
      <w:r w:rsidRPr="00CC5D3F">
        <w:rPr>
          <w:u w:val="single"/>
        </w:rPr>
        <w:t>Sobre a investigadora principal</w:t>
      </w:r>
    </w:p>
    <w:p w:rsidR="00701414" w:rsidRDefault="00701414" w:rsidP="00701414">
      <w:pPr>
        <w:pStyle w:val="Ttulo2"/>
        <w:rPr>
          <w:rFonts w:asciiTheme="minorHAnsi" w:hAnsiTheme="minorHAnsi"/>
          <w:b w:val="0"/>
          <w:sz w:val="24"/>
        </w:rPr>
      </w:pPr>
      <w:r w:rsidRPr="0087240C">
        <w:rPr>
          <w:rFonts w:asciiTheme="minorHAnsi" w:hAnsiTheme="minorHAnsi"/>
          <w:b w:val="0"/>
          <w:sz w:val="24"/>
          <w:szCs w:val="24"/>
        </w:rPr>
        <w:lastRenderedPageBreak/>
        <w:t>Cristina Silva Pereira é investigadora principal do laboratório</w:t>
      </w:r>
      <w:r w:rsidR="00E44A53">
        <w:rPr>
          <w:rFonts w:asciiTheme="minorHAnsi" w:hAnsiTheme="minorHAnsi"/>
          <w:b w:val="0"/>
          <w:sz w:val="24"/>
          <w:szCs w:val="24"/>
        </w:rPr>
        <w:t xml:space="preserve"> Micologia Ambiental e Aplicada </w:t>
      </w:r>
      <w:r>
        <w:rPr>
          <w:rFonts w:asciiTheme="minorHAnsi" w:hAnsiTheme="minorHAnsi"/>
          <w:b w:val="0"/>
          <w:sz w:val="24"/>
          <w:szCs w:val="24"/>
        </w:rPr>
        <w:t xml:space="preserve">do ITQB NOVA desde 2008. No seu laboratório </w:t>
      </w:r>
      <w:r w:rsidRPr="0087240C">
        <w:rPr>
          <w:rFonts w:asciiTheme="minorHAnsi" w:hAnsiTheme="minorHAnsi"/>
          <w:b w:val="0"/>
          <w:sz w:val="24"/>
        </w:rPr>
        <w:t>desenvolve</w:t>
      </w:r>
      <w:r>
        <w:rPr>
          <w:rFonts w:asciiTheme="minorHAnsi" w:hAnsiTheme="minorHAnsi"/>
          <w:b w:val="0"/>
          <w:sz w:val="24"/>
        </w:rPr>
        <w:t>m</w:t>
      </w:r>
      <w:r w:rsidRPr="0087240C">
        <w:rPr>
          <w:rFonts w:asciiTheme="minorHAnsi" w:hAnsiTheme="minorHAnsi"/>
          <w:b w:val="0"/>
          <w:sz w:val="24"/>
        </w:rPr>
        <w:t xml:space="preserve"> tecnologias sustentáveis para a </w:t>
      </w:r>
      <w:r>
        <w:rPr>
          <w:rFonts w:asciiTheme="minorHAnsi" w:hAnsiTheme="minorHAnsi"/>
          <w:b w:val="0"/>
          <w:sz w:val="24"/>
        </w:rPr>
        <w:t>gestão e eliminação de poluentes</w:t>
      </w:r>
      <w:r w:rsidRPr="0087240C">
        <w:rPr>
          <w:rFonts w:asciiTheme="minorHAnsi" w:hAnsiTheme="minorHAnsi"/>
          <w:b w:val="0"/>
          <w:sz w:val="24"/>
        </w:rPr>
        <w:t xml:space="preserve">, e para a criação de valor acrescentado de compósitos resultantes de actividades agro-industriais. </w:t>
      </w:r>
    </w:p>
    <w:p w:rsidR="00701414" w:rsidRDefault="00701414" w:rsidP="00701414">
      <w:pPr>
        <w:pStyle w:val="Ttulo2"/>
        <w:rPr>
          <w:rFonts w:asciiTheme="minorHAnsi" w:hAnsiTheme="minorHAnsi"/>
          <w:b w:val="0"/>
          <w:sz w:val="24"/>
          <w:szCs w:val="24"/>
        </w:rPr>
      </w:pPr>
      <w:r w:rsidRPr="0087240C">
        <w:rPr>
          <w:rFonts w:asciiTheme="minorHAnsi" w:hAnsiTheme="minorHAnsi"/>
          <w:b w:val="0"/>
          <w:sz w:val="24"/>
          <w:szCs w:val="24"/>
        </w:rPr>
        <w:t>Em 2015 foi-lhe atribuida uma bolsa de 2M€ do European Research Council (ERC), para a mimetização da funcionalidade de poliésteres das plantas como biomateriais antimicrobianos para a regeneração de feridas na pele</w:t>
      </w:r>
      <w:r>
        <w:rPr>
          <w:rFonts w:asciiTheme="minorHAnsi" w:hAnsiTheme="minorHAnsi"/>
          <w:b w:val="0"/>
          <w:sz w:val="24"/>
          <w:szCs w:val="24"/>
        </w:rPr>
        <w:t xml:space="preserve"> (5 anos)</w:t>
      </w:r>
      <w:r w:rsidRPr="0087240C">
        <w:rPr>
          <w:rFonts w:asciiTheme="minorHAnsi" w:hAnsiTheme="minorHAnsi"/>
          <w:b w:val="0"/>
          <w:sz w:val="24"/>
          <w:szCs w:val="24"/>
        </w:rPr>
        <w:t>.</w:t>
      </w:r>
    </w:p>
    <w:p w:rsidR="00701414" w:rsidRPr="0087240C" w:rsidRDefault="00701414" w:rsidP="00701414">
      <w:pPr>
        <w:pStyle w:val="Ttulo2"/>
      </w:pPr>
      <w:r>
        <w:rPr>
          <w:rFonts w:asciiTheme="minorHAnsi" w:hAnsiTheme="minorHAnsi"/>
          <w:b w:val="0"/>
          <w:sz w:val="24"/>
          <w:szCs w:val="24"/>
        </w:rPr>
        <w:t xml:space="preserve">Em 2016 foi-lhe atribuido 300k€ para a participação no projecto europeu </w:t>
      </w:r>
      <w:r w:rsidRPr="001A02C2">
        <w:rPr>
          <w:rFonts w:asciiTheme="minorHAnsi" w:hAnsiTheme="minorHAnsi"/>
          <w:b w:val="0"/>
          <w:sz w:val="24"/>
          <w:szCs w:val="24"/>
        </w:rPr>
        <w:t>“FLow Induced Phase Transitions, A new low energy paradigm for polymer processing”</w:t>
      </w:r>
      <w:r>
        <w:rPr>
          <w:rFonts w:asciiTheme="minorHAnsi" w:hAnsiTheme="minorHAnsi"/>
          <w:b w:val="0"/>
          <w:sz w:val="24"/>
          <w:szCs w:val="24"/>
        </w:rPr>
        <w:t xml:space="preserve"> (3 anos)</w:t>
      </w:r>
    </w:p>
    <w:p w:rsidR="00701414" w:rsidRDefault="00701414" w:rsidP="00701414">
      <w:pPr>
        <w:rPr>
          <w:u w:val="single"/>
        </w:rPr>
      </w:pPr>
      <w:r>
        <w:rPr>
          <w:u w:val="single"/>
        </w:rPr>
        <w:t>Sobre o laboratório de Micologia Ambiental e Aplicada</w:t>
      </w:r>
    </w:p>
    <w:p w:rsidR="00701414" w:rsidRDefault="00701414" w:rsidP="00701414">
      <w:r w:rsidRPr="00CC5D3F">
        <w:t>Fundado em 2008, a investigação começou por se centrar em biotecnologia, em especial para explorer o potencial de aplicaç</w:t>
      </w:r>
      <w:r>
        <w:t xml:space="preserve">ões de fungos e os seus sistemas metabólicos para biodegradação e bioremediação. </w:t>
      </w:r>
      <w:r w:rsidRPr="00CC5D3F">
        <w:t>O centro de atenção do grupo tem evoluido ao longo to tempo, e actualmente têm procurado responder a quest</w:t>
      </w:r>
      <w:r>
        <w:t>ões centrais na biologia e ecologia de fungos</w:t>
      </w:r>
      <w:r w:rsidRPr="00CC5D3F">
        <w:t>. De que forma compostos químicos (naturais ou introduzidos pelo Homem) têm vindo a moldelar o desenvolvimento e forma dos fungos, a sua resili</w:t>
      </w:r>
      <w:r>
        <w:t>ência ecológica e a patogenicidade?</w:t>
      </w:r>
    </w:p>
    <w:p w:rsidR="00701414" w:rsidRDefault="00701414" w:rsidP="00701414"/>
    <w:p w:rsidR="00701414" w:rsidRPr="00CC5D3F" w:rsidRDefault="00701414" w:rsidP="00701414">
      <w:pPr>
        <w:rPr>
          <w:u w:val="single"/>
        </w:rPr>
      </w:pPr>
      <w:r w:rsidRPr="00CC5D3F">
        <w:rPr>
          <w:u w:val="single"/>
        </w:rPr>
        <w:t xml:space="preserve"> Sobre o ITQB NOVA</w:t>
      </w:r>
    </w:p>
    <w:p w:rsidR="00701414" w:rsidRPr="0087240C" w:rsidRDefault="00701414" w:rsidP="00701414">
      <w:r w:rsidRPr="0087240C">
        <w:t>O Instituto de Tecnologia Química e Biol</w:t>
      </w:r>
      <w:r>
        <w:t xml:space="preserve">ógica, Oeiras, é um instituto de investigação e formação avançada da Universidade Nova de Lisboa. </w:t>
      </w:r>
      <w:r w:rsidRPr="0087240C">
        <w:t xml:space="preserve">Tem como missão </w:t>
      </w:r>
      <w:r w:rsidRPr="0087240C">
        <w:rPr>
          <w:iCs/>
        </w:rPr>
        <w:t xml:space="preserve">fazer </w:t>
      </w:r>
      <w:r w:rsidRPr="0087240C">
        <w:rPr>
          <w:bCs/>
          <w:iCs/>
        </w:rPr>
        <w:t>investigação científica</w:t>
      </w:r>
      <w:r w:rsidRPr="0087240C">
        <w:rPr>
          <w:iCs/>
        </w:rPr>
        <w:t xml:space="preserve"> e </w:t>
      </w:r>
      <w:r w:rsidRPr="0087240C">
        <w:rPr>
          <w:bCs/>
          <w:iCs/>
        </w:rPr>
        <w:t xml:space="preserve">promover formação avançada </w:t>
      </w:r>
      <w:r w:rsidRPr="0087240C">
        <w:rPr>
          <w:iCs/>
        </w:rPr>
        <w:t xml:space="preserve">em Ciências da Vida, Química e Tecnologias associadas, </w:t>
      </w:r>
      <w:r w:rsidRPr="0087240C">
        <w:rPr>
          <w:bCs/>
          <w:iCs/>
        </w:rPr>
        <w:t>para benefício da saúde humana e do ambiente</w:t>
      </w:r>
      <w:r>
        <w:rPr>
          <w:bCs/>
          <w:iCs/>
        </w:rPr>
        <w:t>.</w:t>
      </w:r>
    </w:p>
    <w:p w:rsidR="00701414" w:rsidRPr="0087240C" w:rsidRDefault="00701414" w:rsidP="00701414"/>
    <w:p w:rsidR="00701414" w:rsidRPr="0087240C" w:rsidRDefault="00701414" w:rsidP="00701414"/>
    <w:p w:rsidR="00BC7AF6" w:rsidRDefault="00E44A53">
      <w:bookmarkStart w:id="0" w:name="_GoBack"/>
      <w:bookmarkEnd w:id="0"/>
      <w:r>
        <w:t>Ciência na Imprensa Regional – Ciência Viva</w:t>
      </w:r>
    </w:p>
    <w:sectPr w:rsidR="00BC7AF6" w:rsidSect="007F1F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1414"/>
    <w:rsid w:val="000C2A26"/>
    <w:rsid w:val="00701414"/>
    <w:rsid w:val="007F1F10"/>
    <w:rsid w:val="00B94B0F"/>
    <w:rsid w:val="00BC7AF6"/>
    <w:rsid w:val="00E4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414"/>
  </w:style>
  <w:style w:type="paragraph" w:styleId="Ttulo2">
    <w:name w:val="heading 2"/>
    <w:basedOn w:val="Normal"/>
    <w:link w:val="Ttulo2Carcter"/>
    <w:uiPriority w:val="9"/>
    <w:qFormat/>
    <w:rsid w:val="007014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cter">
    <w:name w:val="Título 2 Carácter"/>
    <w:basedOn w:val="Tipodeletrapredefinidodopargrafo"/>
    <w:link w:val="Ttulo2"/>
    <w:uiPriority w:val="9"/>
    <w:rsid w:val="00701414"/>
    <w:rPr>
      <w:rFonts w:ascii="Times New Roman" w:eastAsia="Times New Roman" w:hAnsi="Times New Roman" w:cs="Times New Roman"/>
      <w:b/>
      <w:bCs/>
      <w:sz w:val="36"/>
      <w:szCs w:val="36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695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Antunes</dc:creator>
  <cp:keywords/>
  <dc:description/>
  <cp:lastModifiedBy>ANTONIO PIEDADE</cp:lastModifiedBy>
  <cp:revision>3</cp:revision>
  <dcterms:created xsi:type="dcterms:W3CDTF">2016-08-30T13:07:00Z</dcterms:created>
  <dcterms:modified xsi:type="dcterms:W3CDTF">2016-08-31T15:41:00Z</dcterms:modified>
</cp:coreProperties>
</file>