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5" w:rsidRPr="00663815" w:rsidRDefault="007E3CE3" w:rsidP="00973B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Equinócio de Outono: quando a noite e o d</w:t>
      </w:r>
      <w:r w:rsidR="00582AE7">
        <w:rPr>
          <w:b/>
          <w:sz w:val="24"/>
          <w:szCs w:val="24"/>
        </w:rPr>
        <w:t xml:space="preserve">ia </w:t>
      </w:r>
      <w:r w:rsidR="00963A25">
        <w:rPr>
          <w:b/>
          <w:sz w:val="24"/>
          <w:szCs w:val="24"/>
        </w:rPr>
        <w:t>se encontram</w:t>
      </w:r>
    </w:p>
    <w:p w:rsidR="007E3CE3" w:rsidRDefault="007E3CE3" w:rsidP="00973BDB">
      <w:pPr>
        <w:jc w:val="both"/>
        <w:rPr>
          <w:sz w:val="20"/>
          <w:szCs w:val="20"/>
        </w:rPr>
      </w:pPr>
    </w:p>
    <w:p w:rsidR="001A7218" w:rsidRPr="007C6A4A" w:rsidRDefault="00264462" w:rsidP="00973BDB">
      <w:pPr>
        <w:jc w:val="both"/>
      </w:pPr>
      <w:r>
        <w:rPr>
          <w:sz w:val="20"/>
          <w:szCs w:val="20"/>
        </w:rPr>
        <w:t xml:space="preserve">O </w:t>
      </w:r>
      <w:r w:rsidR="007E3CE3">
        <w:rPr>
          <w:sz w:val="20"/>
          <w:szCs w:val="20"/>
        </w:rPr>
        <w:t>Equinócio de Outono deste ano ocorre nesta quinta-feira, pelas 15h21 (hora continental)</w:t>
      </w:r>
      <w:r w:rsidR="00582AE7">
        <w:rPr>
          <w:sz w:val="20"/>
          <w:szCs w:val="20"/>
        </w:rPr>
        <w:t>. Este dia é mais conhecido por marcar o início da estação do ano do que, propriamente, pelo fenóme</w:t>
      </w:r>
      <w:r w:rsidR="00392B13">
        <w:rPr>
          <w:sz w:val="20"/>
          <w:szCs w:val="20"/>
        </w:rPr>
        <w:t>n</w:t>
      </w:r>
      <w:r w:rsidR="0017670E">
        <w:rPr>
          <w:sz w:val="20"/>
          <w:szCs w:val="20"/>
        </w:rPr>
        <w:t>o astronómico que a</w:t>
      </w:r>
      <w:r w:rsidR="002B15C0">
        <w:rPr>
          <w:sz w:val="20"/>
          <w:szCs w:val="20"/>
        </w:rPr>
        <w:t xml:space="preserve"> justifica</w:t>
      </w:r>
      <w:r w:rsidR="00963A25">
        <w:rPr>
          <w:sz w:val="20"/>
          <w:szCs w:val="20"/>
        </w:rPr>
        <w:t>. Na realidade,</w:t>
      </w:r>
      <w:r w:rsidR="002B15C0">
        <w:rPr>
          <w:sz w:val="20"/>
          <w:szCs w:val="20"/>
        </w:rPr>
        <w:t xml:space="preserve"> </w:t>
      </w:r>
      <w:r w:rsidR="00CB0BE9">
        <w:rPr>
          <w:sz w:val="20"/>
          <w:szCs w:val="20"/>
        </w:rPr>
        <w:t>ess</w:t>
      </w:r>
      <w:r w:rsidR="00ED2DEB">
        <w:rPr>
          <w:sz w:val="20"/>
          <w:szCs w:val="20"/>
        </w:rPr>
        <w:t xml:space="preserve">e fenómeno </w:t>
      </w:r>
      <w:r w:rsidR="0017670E">
        <w:rPr>
          <w:sz w:val="20"/>
          <w:szCs w:val="20"/>
        </w:rPr>
        <w:t xml:space="preserve">passa completamente desapercebido já que </w:t>
      </w:r>
      <w:r w:rsidR="00ED2DEB">
        <w:rPr>
          <w:sz w:val="20"/>
          <w:szCs w:val="20"/>
        </w:rPr>
        <w:t>pouco ou nada tem de espectacular</w:t>
      </w:r>
      <w:r w:rsidR="0017670E">
        <w:rPr>
          <w:sz w:val="20"/>
          <w:szCs w:val="20"/>
        </w:rPr>
        <w:t>,</w:t>
      </w:r>
      <w:r w:rsidR="00ED2DEB">
        <w:rPr>
          <w:sz w:val="20"/>
          <w:szCs w:val="20"/>
        </w:rPr>
        <w:t xml:space="preserve"> quando comparado com um eclipse</w:t>
      </w:r>
      <w:r w:rsidR="0017670E">
        <w:rPr>
          <w:sz w:val="20"/>
          <w:szCs w:val="20"/>
        </w:rPr>
        <w:t xml:space="preserve"> do Sol ou da Lua</w:t>
      </w:r>
      <w:r w:rsidR="00ED2DEB">
        <w:rPr>
          <w:sz w:val="20"/>
          <w:szCs w:val="20"/>
        </w:rPr>
        <w:t>, um trânsito planetári</w:t>
      </w:r>
      <w:r w:rsidR="0017670E">
        <w:rPr>
          <w:sz w:val="20"/>
          <w:szCs w:val="20"/>
        </w:rPr>
        <w:t xml:space="preserve">o ou uma passagem de um cometa. A esta data associamos </w:t>
      </w:r>
      <w:r w:rsidR="007C6A4A">
        <w:rPr>
          <w:sz w:val="20"/>
          <w:szCs w:val="20"/>
        </w:rPr>
        <w:t xml:space="preserve">o início </w:t>
      </w:r>
      <w:r w:rsidR="00963A25">
        <w:rPr>
          <w:sz w:val="20"/>
          <w:szCs w:val="20"/>
        </w:rPr>
        <w:t>das agruras do tempo</w:t>
      </w:r>
      <w:r w:rsidR="007C6A4A">
        <w:rPr>
          <w:sz w:val="20"/>
          <w:szCs w:val="20"/>
        </w:rPr>
        <w:t xml:space="preserve">. Tal como diz Almeida Garrett nas suas viagens </w:t>
      </w:r>
      <w:r w:rsidR="007C6A4A" w:rsidRPr="007C6A4A">
        <w:rPr>
          <w:i/>
          <w:sz w:val="20"/>
          <w:szCs w:val="20"/>
        </w:rPr>
        <w:t>“</w:t>
      </w:r>
      <w:r w:rsidR="007C6A4A" w:rsidRPr="007C6A4A">
        <w:rPr>
          <w:i/>
        </w:rPr>
        <w:t>… e mandava aquela solitária e remota cela do convento uns ecos surdos, como os do mar ao longe quando se retira da praia no murmurar melancólico que precede uma temporal de equinócio</w:t>
      </w:r>
      <w:r w:rsidR="007C6A4A">
        <w:t>.”</w:t>
      </w:r>
      <w:r w:rsidR="007C6A4A" w:rsidRPr="00392B13">
        <w:t xml:space="preserve"> </w:t>
      </w:r>
    </w:p>
    <w:p w:rsidR="009C71DA" w:rsidRDefault="007C6A4A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Mas porque</w:t>
      </w:r>
      <w:r w:rsidRPr="007C6A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temos, afinal, equinócios? </w:t>
      </w:r>
      <w:r w:rsidR="002B15C0">
        <w:rPr>
          <w:sz w:val="20"/>
          <w:szCs w:val="20"/>
        </w:rPr>
        <w:t xml:space="preserve">O movimento da Terra em torno </w:t>
      </w:r>
      <w:r w:rsidR="00A4352A">
        <w:rPr>
          <w:sz w:val="20"/>
          <w:szCs w:val="20"/>
        </w:rPr>
        <w:t>do Sol “desenha” uma órbita (a E</w:t>
      </w:r>
      <w:r w:rsidR="002B15C0">
        <w:rPr>
          <w:sz w:val="20"/>
          <w:szCs w:val="20"/>
        </w:rPr>
        <w:t>clíptica) qu</w:t>
      </w:r>
      <w:r w:rsidR="00963A25">
        <w:rPr>
          <w:sz w:val="20"/>
          <w:szCs w:val="20"/>
        </w:rPr>
        <w:t>e é inclinada relativamente ao Equador T</w:t>
      </w:r>
      <w:r w:rsidR="002B15C0">
        <w:rPr>
          <w:sz w:val="20"/>
          <w:szCs w:val="20"/>
        </w:rPr>
        <w:t xml:space="preserve">errestre. </w:t>
      </w:r>
      <w:r w:rsidR="00C57D88">
        <w:rPr>
          <w:sz w:val="20"/>
          <w:szCs w:val="20"/>
        </w:rPr>
        <w:t>Diga-se desde já que é por</w:t>
      </w:r>
      <w:r w:rsidR="002B15C0">
        <w:rPr>
          <w:sz w:val="20"/>
          <w:szCs w:val="20"/>
        </w:rPr>
        <w:t xml:space="preserve"> esta razão</w:t>
      </w:r>
      <w:r w:rsidR="00C57D88">
        <w:rPr>
          <w:sz w:val="20"/>
          <w:szCs w:val="20"/>
        </w:rPr>
        <w:t xml:space="preserve"> que</w:t>
      </w:r>
      <w:r w:rsidR="002B15C0">
        <w:rPr>
          <w:sz w:val="20"/>
          <w:szCs w:val="20"/>
        </w:rPr>
        <w:t xml:space="preserve"> os globos didácticos usados nas escolas são, frequentemente, construídos tendo o eixo de rotação incl</w:t>
      </w:r>
      <w:r w:rsidR="001A7218">
        <w:rPr>
          <w:sz w:val="20"/>
          <w:szCs w:val="20"/>
        </w:rPr>
        <w:t>inado relativamente à vertical (a</w:t>
      </w:r>
      <w:r w:rsidR="002B15C0">
        <w:rPr>
          <w:sz w:val="20"/>
          <w:szCs w:val="20"/>
        </w:rPr>
        <w:t xml:space="preserve"> esta inclinação </w:t>
      </w:r>
      <w:r w:rsidR="00963A25">
        <w:rPr>
          <w:sz w:val="20"/>
          <w:szCs w:val="20"/>
        </w:rPr>
        <w:t>dá-se o nome de Obliquidade da E</w:t>
      </w:r>
      <w:r w:rsidR="002B15C0">
        <w:rPr>
          <w:sz w:val="20"/>
          <w:szCs w:val="20"/>
        </w:rPr>
        <w:t>clíptic</w:t>
      </w:r>
      <w:r w:rsidR="001A7218">
        <w:rPr>
          <w:sz w:val="20"/>
          <w:szCs w:val="20"/>
        </w:rPr>
        <w:t xml:space="preserve">a </w:t>
      </w:r>
      <w:r w:rsidR="00E034C8">
        <w:rPr>
          <w:sz w:val="20"/>
          <w:szCs w:val="20"/>
        </w:rPr>
        <w:t>e o respectivo ângulo tem o</w:t>
      </w:r>
      <w:r w:rsidR="002B15C0">
        <w:rPr>
          <w:sz w:val="20"/>
          <w:szCs w:val="20"/>
        </w:rPr>
        <w:t xml:space="preserve"> valor de </w:t>
      </w:r>
      <w:r w:rsidR="005367C9">
        <w:rPr>
          <w:sz w:val="20"/>
          <w:szCs w:val="20"/>
        </w:rPr>
        <w:t>23,</w:t>
      </w:r>
      <w:r w:rsidR="001177C1">
        <w:rPr>
          <w:sz w:val="20"/>
          <w:szCs w:val="20"/>
        </w:rPr>
        <w:t>5</w:t>
      </w:r>
      <w:r w:rsidR="00E2246C">
        <w:rPr>
          <w:sz w:val="20"/>
          <w:szCs w:val="20"/>
        </w:rPr>
        <w:t xml:space="preserve"> graus</w:t>
      </w:r>
      <w:r w:rsidR="001177C1">
        <w:rPr>
          <w:sz w:val="20"/>
          <w:szCs w:val="20"/>
        </w:rPr>
        <w:t>).</w:t>
      </w:r>
      <w:r w:rsidR="00C57D88">
        <w:rPr>
          <w:sz w:val="20"/>
          <w:szCs w:val="20"/>
        </w:rPr>
        <w:t xml:space="preserve"> Acontece que o Equador Terrestre intersecta </w:t>
      </w:r>
      <w:r w:rsidR="00A4352A">
        <w:rPr>
          <w:sz w:val="20"/>
          <w:szCs w:val="20"/>
        </w:rPr>
        <w:t>a E</w:t>
      </w:r>
      <w:r w:rsidR="00C57D88">
        <w:rPr>
          <w:sz w:val="20"/>
          <w:szCs w:val="20"/>
        </w:rPr>
        <w:t>clíptica duas vezes por ano: em Março, originando o Equinócio da Primavera</w:t>
      </w:r>
      <w:r w:rsidR="00CB0BE9">
        <w:rPr>
          <w:sz w:val="20"/>
          <w:szCs w:val="20"/>
        </w:rPr>
        <w:t>,</w:t>
      </w:r>
      <w:r w:rsidR="00C57D88">
        <w:rPr>
          <w:sz w:val="20"/>
          <w:szCs w:val="20"/>
        </w:rPr>
        <w:t xml:space="preserve"> e em Setembro,</w:t>
      </w:r>
      <w:r w:rsidR="00CB0BE9">
        <w:rPr>
          <w:sz w:val="20"/>
          <w:szCs w:val="20"/>
        </w:rPr>
        <w:t xml:space="preserve"> dando lugar</w:t>
      </w:r>
      <w:r w:rsidR="00C57D88">
        <w:rPr>
          <w:sz w:val="20"/>
          <w:szCs w:val="20"/>
        </w:rPr>
        <w:t xml:space="preserve"> </w:t>
      </w:r>
      <w:r w:rsidR="00CB0BE9">
        <w:rPr>
          <w:sz w:val="20"/>
          <w:szCs w:val="20"/>
        </w:rPr>
        <w:t>a</w:t>
      </w:r>
      <w:r w:rsidR="00C57D88">
        <w:rPr>
          <w:sz w:val="20"/>
          <w:szCs w:val="20"/>
        </w:rPr>
        <w:t>o Equinócio de Outono. Estes dias marcam, respectivamente, o iníci</w:t>
      </w:r>
      <w:r w:rsidR="00A4352A">
        <w:rPr>
          <w:sz w:val="20"/>
          <w:szCs w:val="20"/>
        </w:rPr>
        <w:t xml:space="preserve">o </w:t>
      </w:r>
      <w:r w:rsidR="0017670E">
        <w:rPr>
          <w:sz w:val="20"/>
          <w:szCs w:val="20"/>
        </w:rPr>
        <w:t>das estações do ano</w:t>
      </w:r>
      <w:r w:rsidR="00A4352A">
        <w:rPr>
          <w:sz w:val="20"/>
          <w:szCs w:val="20"/>
        </w:rPr>
        <w:t xml:space="preserve"> e</w:t>
      </w:r>
      <w:r w:rsidR="00C57D88">
        <w:rPr>
          <w:sz w:val="20"/>
          <w:szCs w:val="20"/>
        </w:rPr>
        <w:t xml:space="preserve"> a duração do dia é igual à da noite: </w:t>
      </w:r>
      <w:r w:rsidR="0017670E">
        <w:rPr>
          <w:sz w:val="20"/>
          <w:szCs w:val="20"/>
        </w:rPr>
        <w:t>12 horas de Sol e 12 horas sem ele</w:t>
      </w:r>
      <w:r w:rsidR="00C57D88">
        <w:rPr>
          <w:sz w:val="20"/>
          <w:szCs w:val="20"/>
        </w:rPr>
        <w:t xml:space="preserve">. </w:t>
      </w:r>
      <w:r w:rsidR="00A4352A">
        <w:rPr>
          <w:sz w:val="20"/>
          <w:szCs w:val="20"/>
        </w:rPr>
        <w:t xml:space="preserve">Esta constatação milenar está na origem da própria palavra “Equinócio” que vem do latim </w:t>
      </w:r>
      <w:proofErr w:type="spellStart"/>
      <w:r w:rsidR="00A4352A" w:rsidRPr="00A4352A">
        <w:rPr>
          <w:i/>
          <w:sz w:val="20"/>
          <w:szCs w:val="20"/>
        </w:rPr>
        <w:t>aequinoctium</w:t>
      </w:r>
      <w:proofErr w:type="spellEnd"/>
      <w:r w:rsidR="00A4352A">
        <w:rPr>
          <w:sz w:val="20"/>
          <w:szCs w:val="20"/>
        </w:rPr>
        <w:t xml:space="preserve">: </w:t>
      </w:r>
      <w:proofErr w:type="spellStart"/>
      <w:r w:rsidR="00A4352A" w:rsidRPr="00A4352A">
        <w:rPr>
          <w:i/>
          <w:sz w:val="20"/>
          <w:szCs w:val="20"/>
        </w:rPr>
        <w:t>aequus</w:t>
      </w:r>
      <w:proofErr w:type="spellEnd"/>
      <w:r w:rsidR="00A4352A" w:rsidRPr="00A4352A">
        <w:rPr>
          <w:sz w:val="20"/>
          <w:szCs w:val="20"/>
        </w:rPr>
        <w:t xml:space="preserve"> (igual) e </w:t>
      </w:r>
      <w:proofErr w:type="spellStart"/>
      <w:r w:rsidR="00A4352A" w:rsidRPr="00A4352A">
        <w:rPr>
          <w:i/>
          <w:sz w:val="20"/>
          <w:szCs w:val="20"/>
        </w:rPr>
        <w:t>nox</w:t>
      </w:r>
      <w:proofErr w:type="spellEnd"/>
      <w:r w:rsidR="00A4352A">
        <w:rPr>
          <w:sz w:val="20"/>
          <w:szCs w:val="20"/>
        </w:rPr>
        <w:t xml:space="preserve"> (noite).</w:t>
      </w:r>
    </w:p>
    <w:p w:rsidR="005367C9" w:rsidRPr="005367C9" w:rsidRDefault="00A4352A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Decorre do que </w:t>
      </w:r>
      <w:r w:rsidR="00963A25">
        <w:rPr>
          <w:sz w:val="20"/>
          <w:szCs w:val="20"/>
        </w:rPr>
        <w:t>a</w:t>
      </w:r>
      <w:r>
        <w:rPr>
          <w:sz w:val="20"/>
          <w:szCs w:val="20"/>
        </w:rPr>
        <w:t xml:space="preserve"> cima se diz</w:t>
      </w:r>
      <w:r w:rsidR="00963A25">
        <w:rPr>
          <w:sz w:val="20"/>
          <w:szCs w:val="20"/>
        </w:rPr>
        <w:t>,</w:t>
      </w:r>
      <w:r>
        <w:rPr>
          <w:sz w:val="20"/>
          <w:szCs w:val="20"/>
        </w:rPr>
        <w:t xml:space="preserve"> que o início das estações </w:t>
      </w:r>
      <w:r w:rsidR="0017670E">
        <w:rPr>
          <w:sz w:val="20"/>
          <w:szCs w:val="20"/>
        </w:rPr>
        <w:t>do ano</w:t>
      </w:r>
      <w:r>
        <w:rPr>
          <w:sz w:val="20"/>
          <w:szCs w:val="20"/>
        </w:rPr>
        <w:t xml:space="preserve"> têm a su</w:t>
      </w:r>
      <w:r w:rsidR="0017670E">
        <w:rPr>
          <w:sz w:val="20"/>
          <w:szCs w:val="20"/>
        </w:rPr>
        <w:t xml:space="preserve">a causa </w:t>
      </w:r>
      <w:r w:rsidR="00963A25">
        <w:rPr>
          <w:sz w:val="20"/>
          <w:szCs w:val="20"/>
        </w:rPr>
        <w:t xml:space="preserve">na inclinação do eixo de rotação da Terra </w:t>
      </w:r>
      <w:r>
        <w:rPr>
          <w:sz w:val="20"/>
          <w:szCs w:val="20"/>
        </w:rPr>
        <w:t xml:space="preserve">e não (como vulgarmente se pensa) com </w:t>
      </w:r>
      <w:r w:rsidR="00771434">
        <w:rPr>
          <w:sz w:val="20"/>
          <w:szCs w:val="20"/>
        </w:rPr>
        <w:t>o facto de a</w:t>
      </w:r>
      <w:r>
        <w:rPr>
          <w:sz w:val="20"/>
          <w:szCs w:val="20"/>
        </w:rPr>
        <w:t xml:space="preserve"> Terra não estar sempre à mesma distância</w:t>
      </w:r>
      <w:r w:rsidR="00771434">
        <w:rPr>
          <w:sz w:val="20"/>
          <w:szCs w:val="20"/>
        </w:rPr>
        <w:t xml:space="preserve"> do Sol. </w:t>
      </w:r>
      <w:r w:rsidR="00CB0BE9">
        <w:rPr>
          <w:sz w:val="20"/>
          <w:szCs w:val="20"/>
        </w:rPr>
        <w:t>É uma realidade que</w:t>
      </w:r>
      <w:r w:rsidR="00771434">
        <w:rPr>
          <w:sz w:val="20"/>
          <w:szCs w:val="20"/>
        </w:rPr>
        <w:t xml:space="preserve"> a distân</w:t>
      </w:r>
      <w:r w:rsidR="00CB0BE9">
        <w:rPr>
          <w:sz w:val="20"/>
          <w:szCs w:val="20"/>
        </w:rPr>
        <w:t xml:space="preserve">cia entre a Terra e o Sol varia, pelo facto da </w:t>
      </w:r>
      <w:r w:rsidR="00771434">
        <w:rPr>
          <w:sz w:val="20"/>
          <w:szCs w:val="20"/>
        </w:rPr>
        <w:t>órbita terrestre ser uma elipse (tal como descobriu Johannes Kepler em 1610)</w:t>
      </w:r>
      <w:r w:rsidR="0017670E">
        <w:rPr>
          <w:sz w:val="20"/>
          <w:szCs w:val="20"/>
        </w:rPr>
        <w:t xml:space="preserve"> m</w:t>
      </w:r>
      <w:r w:rsidR="00771434">
        <w:rPr>
          <w:sz w:val="20"/>
          <w:szCs w:val="20"/>
        </w:rPr>
        <w:t>as este facto não justifica</w:t>
      </w:r>
      <w:r w:rsidR="00963A25">
        <w:rPr>
          <w:sz w:val="20"/>
          <w:szCs w:val="20"/>
        </w:rPr>
        <w:t>,</w:t>
      </w:r>
      <w:r w:rsidR="00771434">
        <w:rPr>
          <w:sz w:val="20"/>
          <w:szCs w:val="20"/>
        </w:rPr>
        <w:t xml:space="preserve"> </w:t>
      </w:r>
      <w:r w:rsidR="0017670E">
        <w:rPr>
          <w:sz w:val="20"/>
          <w:szCs w:val="20"/>
        </w:rPr>
        <w:t xml:space="preserve">por </w:t>
      </w:r>
      <w:r w:rsidR="0017670E" w:rsidRPr="005367C9">
        <w:rPr>
          <w:sz w:val="20"/>
          <w:szCs w:val="20"/>
        </w:rPr>
        <w:t>si só</w:t>
      </w:r>
      <w:r w:rsidR="00963A25" w:rsidRPr="005367C9">
        <w:rPr>
          <w:sz w:val="20"/>
          <w:szCs w:val="20"/>
        </w:rPr>
        <w:t>,</w:t>
      </w:r>
      <w:r w:rsidR="0017670E" w:rsidRPr="005367C9">
        <w:rPr>
          <w:sz w:val="20"/>
          <w:szCs w:val="20"/>
        </w:rPr>
        <w:t xml:space="preserve"> </w:t>
      </w:r>
      <w:r w:rsidR="00771434" w:rsidRPr="005367C9">
        <w:rPr>
          <w:sz w:val="20"/>
          <w:szCs w:val="20"/>
        </w:rPr>
        <w:t>o aparecimento das estações</w:t>
      </w:r>
      <w:r w:rsidR="0017670E" w:rsidRPr="005367C9">
        <w:rPr>
          <w:sz w:val="20"/>
          <w:szCs w:val="20"/>
        </w:rPr>
        <w:t>,</w:t>
      </w:r>
      <w:r w:rsidR="00771434" w:rsidRPr="005367C9">
        <w:rPr>
          <w:sz w:val="20"/>
          <w:szCs w:val="20"/>
        </w:rPr>
        <w:t xml:space="preserve"> embora tenha um </w:t>
      </w:r>
      <w:r w:rsidR="0017670E" w:rsidRPr="005367C9">
        <w:rPr>
          <w:sz w:val="20"/>
          <w:szCs w:val="20"/>
        </w:rPr>
        <w:t>e</w:t>
      </w:r>
      <w:r w:rsidR="00771434" w:rsidRPr="005367C9">
        <w:rPr>
          <w:sz w:val="20"/>
          <w:szCs w:val="20"/>
        </w:rPr>
        <w:t>feito na sua duração: o Verão demora 94 dias e o Inverno apenas 89.</w:t>
      </w:r>
    </w:p>
    <w:p w:rsidR="009C71DA" w:rsidRDefault="009C71DA" w:rsidP="00973BDB">
      <w:pPr>
        <w:jc w:val="both"/>
        <w:rPr>
          <w:sz w:val="20"/>
          <w:szCs w:val="20"/>
        </w:rPr>
      </w:pPr>
      <w:r w:rsidRPr="005367C9">
        <w:rPr>
          <w:sz w:val="20"/>
          <w:szCs w:val="20"/>
        </w:rPr>
        <w:t xml:space="preserve">Outro </w:t>
      </w:r>
      <w:proofErr w:type="spellStart"/>
      <w:r w:rsidRPr="005367C9">
        <w:rPr>
          <w:sz w:val="20"/>
          <w:szCs w:val="20"/>
        </w:rPr>
        <w:t>aspecto</w:t>
      </w:r>
      <w:proofErr w:type="spellEnd"/>
      <w:r w:rsidR="001A7218" w:rsidRPr="005367C9">
        <w:rPr>
          <w:sz w:val="20"/>
          <w:szCs w:val="20"/>
        </w:rPr>
        <w:t xml:space="preserve">, </w:t>
      </w:r>
      <w:r w:rsidRPr="005367C9">
        <w:rPr>
          <w:sz w:val="20"/>
          <w:szCs w:val="20"/>
        </w:rPr>
        <w:t xml:space="preserve">curioso relacionado com o equinócio </w:t>
      </w:r>
      <w:r w:rsidR="001A7218" w:rsidRPr="005367C9">
        <w:rPr>
          <w:sz w:val="20"/>
          <w:szCs w:val="20"/>
        </w:rPr>
        <w:t>de Outono,</w:t>
      </w:r>
      <w:r w:rsidRPr="005367C9">
        <w:rPr>
          <w:sz w:val="20"/>
          <w:szCs w:val="20"/>
        </w:rPr>
        <w:t xml:space="preserve"> é o facto de não ocorrer sempre à</w:t>
      </w:r>
      <w:r>
        <w:rPr>
          <w:sz w:val="20"/>
          <w:szCs w:val="20"/>
        </w:rPr>
        <w:t xml:space="preserve"> mesma hora e dia de Setembro: no ano de 2008 ocorreu no dia 22 pelas 1</w:t>
      </w:r>
      <w:r w:rsidR="00771434">
        <w:rPr>
          <w:sz w:val="20"/>
          <w:szCs w:val="20"/>
        </w:rPr>
        <w:t>6</w:t>
      </w:r>
      <w:r>
        <w:rPr>
          <w:sz w:val="20"/>
          <w:szCs w:val="20"/>
        </w:rPr>
        <w:t xml:space="preserve">h44; em 2009 foi </w:t>
      </w:r>
      <w:r w:rsidR="00CB0BE9">
        <w:rPr>
          <w:sz w:val="20"/>
          <w:szCs w:val="20"/>
        </w:rPr>
        <w:t xml:space="preserve">também </w:t>
      </w:r>
      <w:r>
        <w:rPr>
          <w:sz w:val="20"/>
          <w:szCs w:val="20"/>
        </w:rPr>
        <w:t>no dia 22 mas às 2</w:t>
      </w:r>
      <w:r w:rsidR="00771434">
        <w:rPr>
          <w:sz w:val="20"/>
          <w:szCs w:val="20"/>
        </w:rPr>
        <w:t>2</w:t>
      </w:r>
      <w:r>
        <w:rPr>
          <w:sz w:val="20"/>
          <w:szCs w:val="20"/>
        </w:rPr>
        <w:t>h18; em contrapartida</w:t>
      </w:r>
      <w:r w:rsidR="001A7218">
        <w:rPr>
          <w:sz w:val="20"/>
          <w:szCs w:val="20"/>
        </w:rPr>
        <w:t>,</w:t>
      </w:r>
      <w:r>
        <w:rPr>
          <w:sz w:val="20"/>
          <w:szCs w:val="20"/>
        </w:rPr>
        <w:t xml:space="preserve"> no ano de 2010 foi no dia 23 pelas </w:t>
      </w:r>
      <w:r w:rsidR="00771434">
        <w:rPr>
          <w:sz w:val="20"/>
          <w:szCs w:val="20"/>
        </w:rPr>
        <w:t>4</w:t>
      </w:r>
      <w:r w:rsidR="005367C9">
        <w:rPr>
          <w:sz w:val="20"/>
          <w:szCs w:val="20"/>
        </w:rPr>
        <w:t>h09</w:t>
      </w:r>
      <w:r>
        <w:rPr>
          <w:sz w:val="20"/>
          <w:szCs w:val="20"/>
        </w:rPr>
        <w:t xml:space="preserve">. A razão </w:t>
      </w:r>
      <w:r w:rsidR="001A7218">
        <w:rPr>
          <w:sz w:val="20"/>
          <w:szCs w:val="20"/>
        </w:rPr>
        <w:t>principal para esta diferença</w:t>
      </w:r>
      <w:r>
        <w:rPr>
          <w:sz w:val="20"/>
          <w:szCs w:val="20"/>
        </w:rPr>
        <w:t xml:space="preserve"> </w:t>
      </w:r>
      <w:r w:rsidR="001A7218">
        <w:rPr>
          <w:sz w:val="20"/>
          <w:szCs w:val="20"/>
        </w:rPr>
        <w:t xml:space="preserve">(que é de aproximadamente 6h entre anos consecutivos) </w:t>
      </w:r>
      <w:r>
        <w:rPr>
          <w:sz w:val="20"/>
          <w:szCs w:val="20"/>
        </w:rPr>
        <w:t xml:space="preserve">decorre do facto </w:t>
      </w:r>
      <w:r w:rsidR="001A7218">
        <w:rPr>
          <w:sz w:val="20"/>
          <w:szCs w:val="20"/>
        </w:rPr>
        <w:t>d</w:t>
      </w:r>
      <w:r>
        <w:rPr>
          <w:sz w:val="20"/>
          <w:szCs w:val="20"/>
        </w:rPr>
        <w:t xml:space="preserve">o ano não ter </w:t>
      </w:r>
      <w:proofErr w:type="spellStart"/>
      <w:r>
        <w:rPr>
          <w:sz w:val="20"/>
          <w:szCs w:val="20"/>
        </w:rPr>
        <w:t>exactamente</w:t>
      </w:r>
      <w:proofErr w:type="spellEnd"/>
      <w:r>
        <w:rPr>
          <w:sz w:val="20"/>
          <w:szCs w:val="20"/>
        </w:rPr>
        <w:t xml:space="preserve"> 365 dias</w:t>
      </w:r>
      <w:r w:rsidR="005367C9">
        <w:rPr>
          <w:sz w:val="20"/>
          <w:szCs w:val="20"/>
        </w:rPr>
        <w:t>,</w:t>
      </w:r>
      <w:r>
        <w:rPr>
          <w:sz w:val="20"/>
          <w:szCs w:val="20"/>
        </w:rPr>
        <w:t xml:space="preserve"> mas 365 dias mais 6h. A compensação desta diferença, </w:t>
      </w:r>
      <w:r w:rsidR="001A7218">
        <w:rPr>
          <w:sz w:val="20"/>
          <w:szCs w:val="20"/>
        </w:rPr>
        <w:t>como se sabe</w:t>
      </w:r>
      <w:r>
        <w:rPr>
          <w:sz w:val="20"/>
          <w:szCs w:val="20"/>
        </w:rPr>
        <w:t xml:space="preserve">, só é feita de 4 em 4 anos (com a introdução do ano bissexto). Porém, a Terra nada sabe destes artifícios humanos pelo que continua o seu perene movimento em torno do Sol, de acordo com a sua própria </w:t>
      </w:r>
      <w:r w:rsidR="001A7218">
        <w:rPr>
          <w:sz w:val="20"/>
          <w:szCs w:val="20"/>
        </w:rPr>
        <w:t>“</w:t>
      </w:r>
      <w:r>
        <w:rPr>
          <w:sz w:val="20"/>
          <w:szCs w:val="20"/>
        </w:rPr>
        <w:t>vontade</w:t>
      </w:r>
      <w:r w:rsidR="001A7218">
        <w:rPr>
          <w:sz w:val="20"/>
          <w:szCs w:val="20"/>
        </w:rPr>
        <w:t>”</w:t>
      </w:r>
      <w:r>
        <w:rPr>
          <w:sz w:val="20"/>
          <w:szCs w:val="20"/>
        </w:rPr>
        <w:t xml:space="preserve">. </w:t>
      </w:r>
      <w:r w:rsidR="007C6A4A">
        <w:rPr>
          <w:sz w:val="20"/>
          <w:szCs w:val="20"/>
        </w:rPr>
        <w:t>E quanto a nós, fica a certeza que</w:t>
      </w:r>
      <w:r w:rsidR="00963A25">
        <w:rPr>
          <w:sz w:val="20"/>
          <w:szCs w:val="20"/>
        </w:rPr>
        <w:t>,</w:t>
      </w:r>
      <w:r w:rsidR="007C6A4A">
        <w:rPr>
          <w:sz w:val="20"/>
          <w:szCs w:val="20"/>
        </w:rPr>
        <w:t xml:space="preserve"> depois de </w:t>
      </w:r>
      <w:r w:rsidR="005367C9">
        <w:rPr>
          <w:sz w:val="20"/>
          <w:szCs w:val="20"/>
        </w:rPr>
        <w:t>quinta-feira</w:t>
      </w:r>
      <w:r w:rsidR="007C6A4A">
        <w:rPr>
          <w:sz w:val="20"/>
          <w:szCs w:val="20"/>
        </w:rPr>
        <w:t xml:space="preserve">, a Noite vai ganhando ao Dia </w:t>
      </w:r>
      <w:r w:rsidR="00963A25">
        <w:rPr>
          <w:sz w:val="20"/>
          <w:szCs w:val="20"/>
        </w:rPr>
        <w:t xml:space="preserve">… </w:t>
      </w:r>
      <w:bookmarkStart w:id="0" w:name="_GoBack"/>
      <w:bookmarkEnd w:id="0"/>
      <w:r w:rsidR="007C6A4A">
        <w:rPr>
          <w:sz w:val="20"/>
          <w:szCs w:val="20"/>
        </w:rPr>
        <w:t>até que venha a Primavera</w:t>
      </w:r>
    </w:p>
    <w:p w:rsidR="005367C9" w:rsidRPr="005367C9" w:rsidRDefault="005367C9" w:rsidP="00973BDB">
      <w:pPr>
        <w:jc w:val="both"/>
        <w:rPr>
          <w:sz w:val="20"/>
          <w:szCs w:val="20"/>
        </w:rPr>
      </w:pPr>
    </w:p>
    <w:p w:rsidR="00D82A7F" w:rsidRDefault="00D82A7F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João Fernandes</w:t>
      </w:r>
    </w:p>
    <w:p w:rsidR="005367C9" w:rsidRDefault="005367C9" w:rsidP="00973BDB">
      <w:pPr>
        <w:jc w:val="both"/>
        <w:rPr>
          <w:sz w:val="20"/>
          <w:szCs w:val="20"/>
        </w:rPr>
      </w:pPr>
      <w:r>
        <w:rPr>
          <w:sz w:val="20"/>
          <w:szCs w:val="20"/>
        </w:rPr>
        <w:t>Ciência na Imprensa Regional – Ciência Viva</w:t>
      </w:r>
    </w:p>
    <w:p w:rsidR="00A258D9" w:rsidRDefault="00A258D9" w:rsidP="00663815">
      <w:pPr>
        <w:ind w:firstLine="708"/>
        <w:jc w:val="both"/>
      </w:pPr>
    </w:p>
    <w:sectPr w:rsidR="00A258D9" w:rsidSect="00AE1D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F3B6B"/>
    <w:rsid w:val="00042EAC"/>
    <w:rsid w:val="000A68C4"/>
    <w:rsid w:val="000D390A"/>
    <w:rsid w:val="000E584A"/>
    <w:rsid w:val="001177C1"/>
    <w:rsid w:val="001442A8"/>
    <w:rsid w:val="0017670E"/>
    <w:rsid w:val="001A7218"/>
    <w:rsid w:val="00264462"/>
    <w:rsid w:val="002B15C0"/>
    <w:rsid w:val="002B4494"/>
    <w:rsid w:val="0031136E"/>
    <w:rsid w:val="003319E7"/>
    <w:rsid w:val="00392B13"/>
    <w:rsid w:val="00422590"/>
    <w:rsid w:val="004B1DF6"/>
    <w:rsid w:val="004F04BA"/>
    <w:rsid w:val="005367C9"/>
    <w:rsid w:val="00582AE7"/>
    <w:rsid w:val="005F3B6B"/>
    <w:rsid w:val="00647726"/>
    <w:rsid w:val="00663815"/>
    <w:rsid w:val="007024B3"/>
    <w:rsid w:val="00771434"/>
    <w:rsid w:val="007A00F9"/>
    <w:rsid w:val="007C6A4A"/>
    <w:rsid w:val="007E1CAB"/>
    <w:rsid w:val="007E3CE3"/>
    <w:rsid w:val="007F081C"/>
    <w:rsid w:val="00806225"/>
    <w:rsid w:val="008A3D94"/>
    <w:rsid w:val="00924A5E"/>
    <w:rsid w:val="00963A25"/>
    <w:rsid w:val="00967625"/>
    <w:rsid w:val="00973BDB"/>
    <w:rsid w:val="009C71DA"/>
    <w:rsid w:val="00A258D9"/>
    <w:rsid w:val="00A37676"/>
    <w:rsid w:val="00A4352A"/>
    <w:rsid w:val="00AE1DF9"/>
    <w:rsid w:val="00B625C3"/>
    <w:rsid w:val="00C44FAB"/>
    <w:rsid w:val="00C57D88"/>
    <w:rsid w:val="00CB0BE9"/>
    <w:rsid w:val="00D13DC1"/>
    <w:rsid w:val="00D82A7F"/>
    <w:rsid w:val="00DA3E31"/>
    <w:rsid w:val="00DB0FD5"/>
    <w:rsid w:val="00E034C8"/>
    <w:rsid w:val="00E2246C"/>
    <w:rsid w:val="00E5054C"/>
    <w:rsid w:val="00EC2D52"/>
    <w:rsid w:val="00EC73E0"/>
    <w:rsid w:val="00ED2DEB"/>
    <w:rsid w:val="00EE0F7F"/>
    <w:rsid w:val="00EF14C4"/>
    <w:rsid w:val="00F57BD7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A2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25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FE2A-7C43-4506-A62B-6CBBB372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Fernandes</dc:creator>
  <cp:lastModifiedBy>ANTONIO PIEDADE</cp:lastModifiedBy>
  <cp:revision>11</cp:revision>
  <cp:lastPrinted>2011-05-07T18:32:00Z</cp:lastPrinted>
  <dcterms:created xsi:type="dcterms:W3CDTF">2011-09-18T21:42:00Z</dcterms:created>
  <dcterms:modified xsi:type="dcterms:W3CDTF">2016-09-21T11:07:00Z</dcterms:modified>
</cp:coreProperties>
</file>