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10" w:rsidRPr="007B34D7" w:rsidRDefault="00F81110" w:rsidP="00F8111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pt-PT"/>
        </w:rPr>
      </w:pPr>
      <w:r w:rsidRPr="007B34D7">
        <w:rPr>
          <w:rFonts w:asciiTheme="minorHAnsi" w:hAnsiTheme="minorHAnsi" w:cstheme="minorHAnsi"/>
          <w:sz w:val="28"/>
          <w:szCs w:val="28"/>
          <w:lang w:val="pt-PT"/>
        </w:rPr>
        <w:t xml:space="preserve">Reciclagem celular deficiente </w:t>
      </w:r>
      <w:r w:rsidR="007B34D7" w:rsidRPr="007B34D7">
        <w:rPr>
          <w:rFonts w:asciiTheme="minorHAnsi" w:hAnsiTheme="minorHAnsi" w:cstheme="minorHAnsi"/>
          <w:sz w:val="28"/>
          <w:szCs w:val="28"/>
          <w:lang w:val="pt-PT"/>
        </w:rPr>
        <w:t>na</w:t>
      </w:r>
      <w:r w:rsidR="007B34D7" w:rsidRPr="007B34D7">
        <w:rPr>
          <w:rFonts w:asciiTheme="minorHAnsi" w:hAnsiTheme="minorHAnsi" w:cstheme="minorHAnsi"/>
          <w:sz w:val="28"/>
          <w:szCs w:val="28"/>
          <w:lang w:val="pt-PT"/>
        </w:rPr>
        <w:t xml:space="preserve"> Doença de Machado-Joseph</w:t>
      </w:r>
    </w:p>
    <w:p w:rsidR="00F81110" w:rsidRPr="00D84142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:rsidR="00F81110" w:rsidRPr="00F917D9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F917D9">
        <w:rPr>
          <w:rFonts w:asciiTheme="minorHAnsi" w:hAnsiTheme="minorHAnsi" w:cstheme="minorHAnsi"/>
          <w:lang w:val="pt-PT"/>
        </w:rPr>
        <w:t>Uma equipa coordenada pelo Centro de Neurociências e Biologia Celular (CNC) da Universidade de Coimbra (UC) descobriu que danos na “reciclagem” das células estão associados à Doença de Machado-Joseph (DMJ), numa investigação de células da derme de doentes que se podem revelar eficazes para testar medicamentos.</w:t>
      </w:r>
    </w:p>
    <w:p w:rsidR="00F81110" w:rsidRPr="00F917D9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F917D9">
        <w:rPr>
          <w:rFonts w:asciiTheme="minorHAnsi" w:hAnsiTheme="minorHAnsi" w:cstheme="minorHAnsi"/>
          <w:lang w:val="pt-PT"/>
        </w:rPr>
        <w:t xml:space="preserve">O estudo publicado na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Scientific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Reports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 investigou as células da derme (fibroblastos), localizadas na camada intermédia da pele, em doentes com DMJ seguidos no Centro Hospitalar e Universitário de Coimbra (CHUC) e de indivíduos saudáveis. A comparação dos dois grupos revelou que o processo de “reciclagem” (</w:t>
      </w:r>
      <w:proofErr w:type="spellStart"/>
      <w:r w:rsidRPr="00F917D9">
        <w:rPr>
          <w:rFonts w:asciiTheme="minorHAnsi" w:hAnsiTheme="minorHAnsi" w:cstheme="minorHAnsi"/>
          <w:lang w:val="pt-PT"/>
        </w:rPr>
        <w:t>autogafia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) dos elementos tóxicos das células se encontra </w:t>
      </w:r>
      <w:proofErr w:type="spellStart"/>
      <w:r w:rsidRPr="00F917D9">
        <w:rPr>
          <w:rFonts w:asciiTheme="minorHAnsi" w:hAnsiTheme="minorHAnsi" w:cstheme="minorHAnsi"/>
          <w:lang w:val="pt-PT"/>
        </w:rPr>
        <w:t>afetado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 nos pacientes com DMJ. </w:t>
      </w:r>
    </w:p>
    <w:p w:rsidR="00F81110" w:rsidRPr="00F917D9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F917D9">
        <w:rPr>
          <w:rFonts w:asciiTheme="minorHAnsi" w:hAnsiTheme="minorHAnsi" w:cstheme="minorHAnsi"/>
          <w:lang w:val="pt-PT"/>
        </w:rPr>
        <w:t xml:space="preserve">Luís Pereira de Almeida, coordenador do estudo, explica que «os resultados sugerem que os fibroblastos constituem formas acessíveis de testar medicamentos para a DMJ, acelerando a transição da investigação para a clínica. A equipa conseguiu ainda </w:t>
      </w:r>
      <w:proofErr w:type="spellStart"/>
      <w:r w:rsidRPr="00F917D9">
        <w:rPr>
          <w:rFonts w:asciiTheme="minorHAnsi" w:hAnsiTheme="minorHAnsi" w:cstheme="minorHAnsi"/>
          <w:lang w:val="pt-PT"/>
        </w:rPr>
        <w:t>ativar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 laboratorialmente a autofagia como tentativa de solucionar parcialmente os impactos negativos da DMJ a nível celular.»</w:t>
      </w:r>
    </w:p>
    <w:p w:rsidR="00F81110" w:rsidRPr="00F917D9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F917D9">
        <w:rPr>
          <w:rFonts w:asciiTheme="minorHAnsi" w:hAnsiTheme="minorHAnsi" w:cstheme="minorHAnsi"/>
          <w:lang w:val="pt-PT"/>
        </w:rPr>
        <w:t xml:space="preserve">A DMJ é causada pela </w:t>
      </w:r>
      <w:bookmarkStart w:id="0" w:name="_GoBack"/>
      <w:bookmarkEnd w:id="0"/>
      <w:r w:rsidRPr="00F917D9">
        <w:rPr>
          <w:rFonts w:asciiTheme="minorHAnsi" w:hAnsiTheme="minorHAnsi" w:cstheme="minorHAnsi"/>
          <w:lang w:val="pt-PT"/>
        </w:rPr>
        <w:t>repetição desnecessária de “tijolos” na construção genética responsável pelo funcionamento do corpo. A acumulação de “tijolos” tem efeitos tóxicos que conduzem à morte de neurónios através de um modo pouco conhecido. O estudo do CNC permitiu verificar que a severidade da doença se encontra ligada ao número crescente de “tijolos” repetidos, algo que já tinha sido provado pela comunidade científica.</w:t>
      </w:r>
    </w:p>
    <w:p w:rsidR="00F81110" w:rsidRPr="00F917D9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F917D9">
        <w:rPr>
          <w:rFonts w:asciiTheme="minorHAnsi" w:hAnsiTheme="minorHAnsi" w:cstheme="minorHAnsi"/>
          <w:lang w:val="pt-PT"/>
        </w:rPr>
        <w:t xml:space="preserve">A DMJ é uma doença incurável, fatal e hereditária de grande prevalência nos Açores, sendo caracterizada pela descoordenação motora, atrofia muscular, rigidez dos membros, dificuldades na deglutição, fala e visão, associadas a um progressivo dano de zonas cerebrais específicas. </w:t>
      </w:r>
    </w:p>
    <w:p w:rsidR="00F81110" w:rsidRPr="00F917D9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F917D9">
        <w:rPr>
          <w:rFonts w:asciiTheme="minorHAnsi" w:hAnsiTheme="minorHAnsi" w:cstheme="minorHAnsi"/>
          <w:lang w:val="pt-PT"/>
        </w:rPr>
        <w:t xml:space="preserve">A investigação foi financiada por fundos FEDER através do Programa Mais Centro e COMPETE - Programa Operacional </w:t>
      </w:r>
      <w:proofErr w:type="spellStart"/>
      <w:r w:rsidRPr="00F917D9">
        <w:rPr>
          <w:rFonts w:asciiTheme="minorHAnsi" w:hAnsiTheme="minorHAnsi" w:cstheme="minorHAnsi"/>
          <w:lang w:val="pt-PT"/>
        </w:rPr>
        <w:t>Fatores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 de Competitividade via Fundação para a Ciência e a Tecnologia, através da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European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Spinocerebellar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Ataxia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Type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3/Machado-Joseph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Disease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Initiative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,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Model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PolyQ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 e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SynSpread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 através do </w:t>
      </w:r>
      <w:r w:rsidRPr="00F917D9">
        <w:rPr>
          <w:rFonts w:asciiTheme="minorHAnsi" w:hAnsiTheme="minorHAnsi" w:cstheme="minorHAnsi"/>
          <w:i/>
          <w:lang w:val="pt-PT"/>
        </w:rPr>
        <w:t>JPND-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Joint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Programme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on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Neurodegenerative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Disease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, através do Richard </w:t>
      </w:r>
      <w:r w:rsidRPr="00F917D9">
        <w:rPr>
          <w:rFonts w:asciiTheme="minorHAnsi" w:hAnsiTheme="minorHAnsi" w:cstheme="minorHAnsi"/>
          <w:i/>
          <w:lang w:val="pt-PT"/>
        </w:rPr>
        <w:t xml:space="preserve">Chin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andLily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Lock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Machado Joseph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Disease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Research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Fund</w:t>
      </w:r>
      <w:proofErr w:type="spellEnd"/>
      <w:r w:rsidRPr="00F917D9">
        <w:rPr>
          <w:rFonts w:asciiTheme="minorHAnsi" w:hAnsiTheme="minorHAnsi" w:cstheme="minorHAnsi"/>
          <w:lang w:val="pt-PT"/>
        </w:rPr>
        <w:t xml:space="preserve"> e da </w:t>
      </w:r>
      <w:proofErr w:type="spellStart"/>
      <w:r w:rsidRPr="00F917D9">
        <w:rPr>
          <w:rFonts w:asciiTheme="minorHAnsi" w:hAnsiTheme="minorHAnsi" w:cstheme="minorHAnsi"/>
          <w:i/>
          <w:lang w:val="pt-PT"/>
        </w:rPr>
        <w:t>National</w:t>
      </w:r>
      <w:proofErr w:type="spellEnd"/>
      <w:r w:rsidRPr="00F917D9">
        <w:rPr>
          <w:rFonts w:asciiTheme="minorHAnsi" w:hAnsiTheme="minorHAnsi" w:cstheme="minorHAnsi"/>
          <w:i/>
          <w:lang w:val="pt-PT"/>
        </w:rPr>
        <w:t xml:space="preserve"> Ataxia Foundation</w:t>
      </w:r>
      <w:r w:rsidRPr="00F917D9">
        <w:rPr>
          <w:rFonts w:asciiTheme="minorHAnsi" w:hAnsiTheme="minorHAnsi" w:cstheme="minorHAnsi"/>
          <w:lang w:val="pt-PT"/>
        </w:rPr>
        <w:t xml:space="preserve">. </w:t>
      </w:r>
    </w:p>
    <w:p w:rsidR="00F81110" w:rsidRPr="00D84142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:rsidR="00F81110" w:rsidRPr="00D84142" w:rsidRDefault="00D84142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proofErr w:type="gramStart"/>
      <w:r w:rsidRPr="00D84142">
        <w:rPr>
          <w:rFonts w:asciiTheme="minorHAnsi" w:hAnsiTheme="minorHAnsi" w:cstheme="minorHAnsi"/>
          <w:lang w:val="pt-PT"/>
        </w:rPr>
        <w:t>Link</w:t>
      </w:r>
      <w:proofErr w:type="gramEnd"/>
      <w:r w:rsidRPr="00D84142">
        <w:rPr>
          <w:rFonts w:asciiTheme="minorHAnsi" w:hAnsiTheme="minorHAnsi" w:cstheme="minorHAnsi"/>
          <w:lang w:val="pt-PT"/>
        </w:rPr>
        <w:t xml:space="preserve"> para o</w:t>
      </w:r>
      <w:r w:rsidR="00F81110" w:rsidRPr="00D84142">
        <w:rPr>
          <w:rFonts w:asciiTheme="minorHAnsi" w:hAnsiTheme="minorHAnsi" w:cstheme="minorHAnsi"/>
          <w:lang w:val="pt-PT"/>
        </w:rPr>
        <w:t xml:space="preserve"> artigo: </w:t>
      </w:r>
      <w:hyperlink r:id="rId5" w:history="1">
        <w:r w:rsidR="00F81110" w:rsidRPr="00D84142">
          <w:rPr>
            <w:rStyle w:val="Hiperligao"/>
            <w:rFonts w:asciiTheme="minorHAnsi" w:hAnsiTheme="minorHAnsi" w:cstheme="minorHAnsi"/>
            <w:lang w:val="pt-PT"/>
          </w:rPr>
          <w:t>http://www.nature.com/articles/srep28220</w:t>
        </w:r>
      </w:hyperlink>
    </w:p>
    <w:p w:rsidR="00F81110" w:rsidRPr="00D84142" w:rsidRDefault="00F81110" w:rsidP="00F8111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:rsidR="00416AE9" w:rsidRPr="00D84142" w:rsidRDefault="00F81110" w:rsidP="00CF092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84142">
        <w:rPr>
          <w:rFonts w:asciiTheme="minorHAnsi" w:hAnsiTheme="minorHAnsi" w:cstheme="minorHAnsi"/>
          <w:lang w:val="pt-PT"/>
        </w:rPr>
        <w:t>Cristina Pinto</w:t>
      </w:r>
      <w:r w:rsidR="00CF092B" w:rsidRPr="00D84142">
        <w:rPr>
          <w:rFonts w:asciiTheme="minorHAnsi" w:hAnsiTheme="minorHAnsi" w:cstheme="minorHAnsi"/>
          <w:lang w:val="pt-PT"/>
        </w:rPr>
        <w:t xml:space="preserve"> (</w:t>
      </w:r>
      <w:r w:rsidRPr="00D84142">
        <w:rPr>
          <w:rFonts w:asciiTheme="minorHAnsi" w:hAnsiTheme="minorHAnsi" w:cstheme="minorHAnsi"/>
          <w:lang w:val="pt-PT"/>
        </w:rPr>
        <w:t>Assessoria de Imprensa - Universidade de Coimbra</w:t>
      </w:r>
      <w:r w:rsidR="00CF092B" w:rsidRPr="00D84142">
        <w:rPr>
          <w:rFonts w:asciiTheme="minorHAnsi" w:hAnsiTheme="minorHAnsi" w:cstheme="minorHAnsi"/>
          <w:lang w:val="pt-PT"/>
        </w:rPr>
        <w:t>)</w:t>
      </w:r>
    </w:p>
    <w:p w:rsidR="00CF092B" w:rsidRPr="00D84142" w:rsidRDefault="00CF092B" w:rsidP="00CF092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84142">
        <w:rPr>
          <w:rFonts w:asciiTheme="minorHAnsi" w:hAnsiTheme="minorHAnsi" w:cstheme="minorHAnsi"/>
          <w:lang w:val="pt-PT"/>
        </w:rPr>
        <w:t>Ciência na Imprensa Regional –</w:t>
      </w:r>
      <w:proofErr w:type="gramStart"/>
      <w:r w:rsidRPr="00D84142">
        <w:rPr>
          <w:rFonts w:asciiTheme="minorHAnsi" w:hAnsiTheme="minorHAnsi" w:cstheme="minorHAnsi"/>
          <w:lang w:val="pt-PT"/>
        </w:rPr>
        <w:t>Ciência</w:t>
      </w:r>
      <w:proofErr w:type="gramEnd"/>
      <w:r w:rsidRPr="00D84142">
        <w:rPr>
          <w:rFonts w:asciiTheme="minorHAnsi" w:hAnsiTheme="minorHAnsi" w:cstheme="minorHAnsi"/>
          <w:lang w:val="pt-PT"/>
        </w:rPr>
        <w:t xml:space="preserve"> Viva</w:t>
      </w:r>
    </w:p>
    <w:sectPr w:rsidR="00CF092B" w:rsidRPr="00D84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C1"/>
    <w:rsid w:val="00416AE9"/>
    <w:rsid w:val="006D4F13"/>
    <w:rsid w:val="007B34D7"/>
    <w:rsid w:val="00B662C1"/>
    <w:rsid w:val="00CF092B"/>
    <w:rsid w:val="00D84142"/>
    <w:rsid w:val="00F81110"/>
    <w:rsid w:val="00F917D9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10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811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10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811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ure.com/articles/srep28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395</Words>
  <Characters>2139</Characters>
  <Application>Microsoft Office Word</Application>
  <DocSecurity>0</DocSecurity>
  <Lines>17</Lines>
  <Paragraphs>5</Paragraphs>
  <ScaleCrop>false</ScaleCrop>
  <Company>UC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8</cp:revision>
  <dcterms:created xsi:type="dcterms:W3CDTF">2016-09-26T10:06:00Z</dcterms:created>
  <dcterms:modified xsi:type="dcterms:W3CDTF">2016-09-26T10:43:00Z</dcterms:modified>
</cp:coreProperties>
</file>